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6C" w:rsidRPr="003F1550" w:rsidRDefault="002C226C" w:rsidP="002C226C">
      <w:pPr>
        <w:pStyle w:val="aa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F1550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2C226C" w:rsidRPr="003F1550" w:rsidRDefault="002C226C" w:rsidP="002C226C">
      <w:pPr>
        <w:pStyle w:val="aa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3F1550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Почетская</w:t>
      </w:r>
      <w:proofErr w:type="spellEnd"/>
      <w:r w:rsidRPr="003F1550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средняя общеобразовательная школа </w:t>
      </w:r>
      <w:proofErr w:type="spellStart"/>
      <w:r w:rsidRPr="003F1550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Абанского</w:t>
      </w:r>
      <w:proofErr w:type="spellEnd"/>
      <w:r w:rsidRPr="003F1550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района,</w:t>
      </w:r>
    </w:p>
    <w:p w:rsidR="002C226C" w:rsidRPr="003F1550" w:rsidRDefault="002C226C" w:rsidP="002C226C">
      <w:pPr>
        <w:pStyle w:val="aa"/>
        <w:ind w:left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3F1550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Красноярского края</w:t>
      </w:r>
    </w:p>
    <w:p w:rsidR="002C226C" w:rsidRDefault="002C226C" w:rsidP="002C226C">
      <w:pPr>
        <w:pStyle w:val="aa"/>
        <w:jc w:val="center"/>
        <w:rPr>
          <w:rFonts w:ascii="Times New Roman" w:eastAsia="Calibri" w:hAnsi="Times New Roman" w:cs="Times New Roman"/>
          <w:color w:val="auto"/>
          <w:sz w:val="44"/>
          <w:szCs w:val="44"/>
          <w:lang w:val="ru-RU"/>
        </w:rPr>
      </w:pPr>
    </w:p>
    <w:p w:rsidR="008B6CA4" w:rsidRPr="003F1550" w:rsidRDefault="008B6CA4" w:rsidP="002C226C">
      <w:pPr>
        <w:pStyle w:val="aa"/>
        <w:jc w:val="center"/>
        <w:rPr>
          <w:rFonts w:ascii="Times New Roman" w:eastAsia="Calibri" w:hAnsi="Times New Roman" w:cs="Times New Roman"/>
          <w:color w:val="auto"/>
          <w:sz w:val="44"/>
          <w:szCs w:val="44"/>
          <w:lang w:val="ru-RU"/>
        </w:rPr>
      </w:pPr>
      <w:r>
        <w:rPr>
          <w:rFonts w:ascii="Times New Roman" w:eastAsia="Calibri" w:hAnsi="Times New Roman" w:cs="Times New Roman"/>
          <w:noProof/>
          <w:color w:val="auto"/>
          <w:sz w:val="44"/>
          <w:szCs w:val="44"/>
          <w:lang w:val="ru-RU" w:eastAsia="ru-RU" w:bidi="ar-SA"/>
        </w:rPr>
        <w:drawing>
          <wp:inline distT="0" distB="0" distL="0" distR="0">
            <wp:extent cx="6286500" cy="1924050"/>
            <wp:effectExtent l="0" t="0" r="0" b="0"/>
            <wp:docPr id="2" name="Рисунок 2" descr="C:\Users\Информатик\Desktop\Для Ю,Б,25г\ПРОГРАММЫ МЫТЬКО М.Н. с КОНСТРУКТОРА\шапка на раб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\Desktop\Для Ю,Б,25г\ПРОГРАММЫ МЫТЬКО М.Н. с КОНСТРУКТОРА\шапка на рабоч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26C" w:rsidRPr="003F1550" w:rsidRDefault="002C226C" w:rsidP="002C226C">
      <w:pPr>
        <w:tabs>
          <w:tab w:val="left" w:pos="6975"/>
        </w:tabs>
        <w:ind w:left="0"/>
        <w:jc w:val="center"/>
        <w:rPr>
          <w:rFonts w:ascii="Times New Roman" w:eastAsia="Calibri" w:hAnsi="Times New Roman" w:cs="Times New Roman"/>
          <w:i/>
          <w:color w:val="auto"/>
          <w:sz w:val="44"/>
          <w:szCs w:val="44"/>
          <w:lang w:val="ru-RU"/>
        </w:rPr>
      </w:pPr>
      <w:r w:rsidRPr="003F1550">
        <w:rPr>
          <w:rFonts w:ascii="Times New Roman" w:eastAsia="Calibri" w:hAnsi="Times New Roman" w:cs="Times New Roman"/>
          <w:i/>
          <w:color w:val="auto"/>
          <w:sz w:val="44"/>
          <w:szCs w:val="44"/>
          <w:lang w:val="ru-RU"/>
        </w:rPr>
        <w:t>Адаптированная  рабочая программа</w:t>
      </w:r>
    </w:p>
    <w:p w:rsidR="002C226C" w:rsidRPr="003F1550" w:rsidRDefault="00CB4BAA" w:rsidP="002C226C">
      <w:pPr>
        <w:ind w:left="0"/>
        <w:jc w:val="center"/>
        <w:rPr>
          <w:rFonts w:ascii="Times New Roman" w:hAnsi="Times New Roman" w:cs="Times New Roman"/>
          <w:bCs/>
          <w:color w:val="auto"/>
          <w:sz w:val="36"/>
          <w:szCs w:val="36"/>
          <w:lang w:val="ru-RU"/>
        </w:rPr>
      </w:pPr>
      <w:r>
        <w:rPr>
          <w:rFonts w:ascii="Times New Roman" w:hAnsi="Times New Roman" w:cs="Times New Roman"/>
          <w:bCs/>
          <w:color w:val="auto"/>
          <w:sz w:val="36"/>
          <w:szCs w:val="36"/>
          <w:lang w:val="ru-RU"/>
        </w:rPr>
        <w:t>курса «Профильный труд</w:t>
      </w:r>
      <w:r w:rsidR="002C226C" w:rsidRPr="003F1550">
        <w:rPr>
          <w:rFonts w:ascii="Times New Roman" w:hAnsi="Times New Roman" w:cs="Times New Roman"/>
          <w:bCs/>
          <w:color w:val="auto"/>
          <w:sz w:val="36"/>
          <w:szCs w:val="36"/>
          <w:lang w:val="ru-RU"/>
        </w:rPr>
        <w:t xml:space="preserve"> »</w:t>
      </w:r>
    </w:p>
    <w:p w:rsidR="002C226C" w:rsidRPr="00926FBB" w:rsidRDefault="002C226C" w:rsidP="00926FBB">
      <w:pPr>
        <w:ind w:left="0"/>
        <w:jc w:val="center"/>
        <w:rPr>
          <w:rFonts w:ascii="Times New Roman" w:hAnsi="Times New Roman" w:cs="Times New Roman"/>
          <w:bCs/>
          <w:color w:val="auto"/>
          <w:sz w:val="36"/>
          <w:szCs w:val="36"/>
          <w:lang w:val="ru-RU"/>
        </w:rPr>
      </w:pPr>
      <w:r w:rsidRPr="003F1550">
        <w:rPr>
          <w:rFonts w:ascii="Times New Roman" w:hAnsi="Times New Roman" w:cs="Times New Roman"/>
          <w:bCs/>
          <w:color w:val="auto"/>
          <w:sz w:val="36"/>
          <w:szCs w:val="36"/>
          <w:lang w:val="ru-RU"/>
        </w:rPr>
        <w:t>7 класс</w:t>
      </w:r>
    </w:p>
    <w:p w:rsidR="002C226C" w:rsidRDefault="002C226C" w:rsidP="002C226C">
      <w:pPr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226C" w:rsidRDefault="002C226C" w:rsidP="002C226C">
      <w:pPr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226C" w:rsidRPr="008B6CA4" w:rsidRDefault="002C226C" w:rsidP="002C226C">
      <w:pPr>
        <w:ind w:left="0"/>
        <w:jc w:val="right"/>
        <w:rPr>
          <w:rFonts w:ascii="Times New Roman" w:hAnsi="Times New Roman" w:cs="Times New Roman"/>
          <w:bCs/>
          <w:color w:val="auto"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</w:t>
      </w:r>
      <w:r w:rsidR="00926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</w:t>
      </w:r>
      <w:r w:rsidR="00926FBB" w:rsidRPr="008B6CA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8B6CA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 Составитель: учитель технологии  </w:t>
      </w:r>
    </w:p>
    <w:p w:rsidR="002C226C" w:rsidRPr="00F2647D" w:rsidRDefault="002C226C" w:rsidP="002C226C">
      <w:pPr>
        <w:tabs>
          <w:tab w:val="center" w:pos="5757"/>
        </w:tabs>
        <w:jc w:val="right"/>
        <w:rPr>
          <w:rFonts w:ascii="Calibri" w:eastAsia="Calibri" w:hAnsi="Calibri" w:cs="Times New Roman"/>
          <w:b/>
          <w:color w:val="5A5A5A"/>
          <w:lang w:val="ru-RU"/>
        </w:rPr>
      </w:pPr>
      <w:r w:rsidRPr="008B6CA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                                                                                                                                Мытько Н.М. </w:t>
      </w:r>
      <w:r w:rsidRPr="005D1E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</w:t>
      </w:r>
      <w:r w:rsidRPr="001249C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249C2">
        <w:rPr>
          <w:rFonts w:ascii="Times New Roman" w:hAnsi="Times New Roman" w:cs="Times New Roman"/>
          <w:szCs w:val="28"/>
          <w:lang w:val="ru-RU"/>
        </w:rPr>
        <w:t xml:space="preserve">               </w:t>
      </w:r>
    </w:p>
    <w:p w:rsidR="002C226C" w:rsidRPr="008B6CA4" w:rsidRDefault="008B6CA4" w:rsidP="008B6CA4">
      <w:pPr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</w:pPr>
      <w:proofErr w:type="spellStart"/>
      <w:r w:rsidRPr="008B6CA4"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  <w:t>п</w:t>
      </w:r>
      <w:proofErr w:type="gramStart"/>
      <w:r w:rsidRPr="008B6CA4"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  <w:t>.П</w:t>
      </w:r>
      <w:proofErr w:type="gramEnd"/>
      <w:r w:rsidRPr="008B6CA4"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  <w:t>очет</w:t>
      </w:r>
      <w:proofErr w:type="spellEnd"/>
    </w:p>
    <w:p w:rsidR="002C226C" w:rsidRPr="008B6CA4" w:rsidRDefault="008B6CA4" w:rsidP="008B6CA4">
      <w:pPr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</w:pPr>
      <w:r w:rsidRPr="008B6CA4"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  <w:t>2024-2025</w:t>
      </w:r>
      <w:r w:rsidR="002C226C" w:rsidRPr="008B6CA4">
        <w:rPr>
          <w:rFonts w:ascii="Times New Roman" w:eastAsia="Calibri" w:hAnsi="Times New Roman" w:cs="Times New Roman"/>
          <w:b/>
          <w:color w:val="auto"/>
          <w:sz w:val="24"/>
          <w:szCs w:val="24"/>
          <w:lang w:val="ru-RU"/>
        </w:rPr>
        <w:t>г</w:t>
      </w:r>
    </w:p>
    <w:p w:rsidR="008B6CA4" w:rsidRDefault="005E1982" w:rsidP="005E1982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</w:t>
      </w:r>
    </w:p>
    <w:p w:rsidR="002C226C" w:rsidRDefault="005E1982" w:rsidP="005E1982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 xml:space="preserve"> </w:t>
      </w:r>
      <w:r w:rsidR="002C226C"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Пояснительная записка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Рабочая программа составлена на основе Примерной государственной программы по технологии трудового обучения для специальных (коррекционных) образовательных школ VIII вида, авторы Мирский С.Л., Журавлев Б.А.,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Иноземцева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Л.С., Ковалева ЕЛ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., 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Васенков Г.В., разработанной под редакцией В.В.Воронковой. «Издательство М., «ВЛАДОС» 2012 г.</w:t>
      </w:r>
      <w:r w:rsidR="002C226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столярному делу.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Рабочая программа построена на основе концентрического подхода, особенность которого состоит в учете повторяемости пройденного учебного материала и постепенности ввода нового.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Преподавание базируется на знаниях, получаемых учащимися на уроках математики, русского языка и других предметов. 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  <w:t>Цель: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Подготовка учащихся к освоению профессий столяра и плотника и выполнению элементарных видов работ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. 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  <w:t>Задачи: 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формирование доступных школьникам технических и технологических знаний;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развитие у учащихся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общетрудовых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умений, то есть умений ориентироваться в трудовом задании, планировать последовательность действий, выполнять и контролировать ход работ;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воспитание у учащихся устойчивого положительного отношения к труду и формирование необходимых в повседневной производственной деятельности качеств личности, чувства коллективизма, ответственности за порученное дело, добросовестности, честности, готовности помочь товарищу, работать на общую пользу;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Основной формой организации учебного процесса по предмету 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«Столярное дело» является – урок, практическая работа, самостоятельная работа, фронтальная работа. 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Общая характеристика </w:t>
      </w:r>
      <w:r w:rsidR="002C22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курса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Примерная программа по предмету «Технология»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второго поколения.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Примерная программа позволяет всем участникам образовательного процесса получить представление о целях, содержании, об общей стратегии обучения, воспитания и развития учащихся средствами данного учебного предмета, задает тематические и сюжетные линии курса, дает примерное распределение учебных часов по разделам курса и вариант последовательности их изучения с учетом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межпредметных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и внутри предметных связей, логики учебного процесса, возрастных особенностей учащихся, сенситивных периодов их развития.</w:t>
      </w:r>
      <w:proofErr w:type="gramEnd"/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 xml:space="preserve">Примерная программа является основой и ориентиром для составления авторских программ и учебников (может непосредственно использоваться при тематическом планировании авторского курса учителем). 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 этом авторы программ и учебников могут применить собственный подход в части структурирования учебного материала, дополнения его желательными для них сюжетными линиями, определения последовательности изучения этого материала, распределения часов по разделам и темам, а также путей дополнения содержания системы знаний, умений и способов деятельности, развития и социализации учащихся по представленному содержанию.</w:t>
      </w:r>
      <w:proofErr w:type="gramEnd"/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Примерная программа по курсу «Технология» содействует сохранению единого образовательного пространства России, не сковывая творческой инициативы учителей и методистов. Она предоставляет широкие возможности для реализации различных подходов к построению авторского учебного курса с учетом позиции и творческого потенциала педагога, индивидуальных способностей, интересов и потребностей учащихся, материальной базы образовательных учреждений, местных социально-экономических условий, национальных традиций характера рынка труда.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Место предмета «Технология» в </w:t>
      </w:r>
      <w:r w:rsidR="002C22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учебном </w:t>
      </w:r>
      <w:r w:rsidR="002C22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плане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Универсальность технологии как методологического базиса общего образования состоит в том, что любая деятельность— 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офессиональная, учебная, созидательная, преобразующая — должна осуществляться технологически, т. е. таким путем, который гарантирует достижение запланированного результата, причем кратчайшим и наиболее экономичным путем.</w:t>
      </w:r>
    </w:p>
    <w:p w:rsidR="002C226C" w:rsidRPr="002C226C" w:rsidRDefault="00DC60D1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техносферой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техносфера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— опосредует взаимодействие людей друг с другом, со сферой природы и с социумом.</w:t>
      </w:r>
      <w:proofErr w:type="gramStart"/>
      <w:r w:rsidR="002C226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="002C226C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  <w:proofErr w:type="gramEnd"/>
      <w:r w:rsidR="002C226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C226C" w:rsidRPr="007E400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Количество учебных часов </w:t>
      </w:r>
      <w:r w:rsidR="002C226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используемых</w:t>
      </w:r>
      <w:r w:rsidR="002C226C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в данной рабочей программе рассчитана</w:t>
      </w:r>
      <w:r w:rsidR="002C226C" w:rsidRPr="0099201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</w:t>
      </w:r>
      <w:r w:rsidR="002C226C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на </w:t>
      </w:r>
      <w:r w:rsidR="00D61EDF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238</w:t>
      </w:r>
      <w:r w:rsidR="002C226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часов в год (7</w:t>
      </w:r>
      <w:r w:rsidR="002C226C" w:rsidRPr="0099201E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часов в неделю). </w:t>
      </w:r>
    </w:p>
    <w:p w:rsidR="002C226C" w:rsidRDefault="002C226C" w:rsidP="002C226C">
      <w:pPr>
        <w:spacing w:before="100" w:beforeAutospacing="1" w:after="100" w:afterAutospacing="1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C1331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 освоения программы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 результате обучения учащиеся овладеют: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свойствами;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 результате изучения технологии ученик независимо от изучаемого блока или раздела получает возможность: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познакомиться: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 основными технологическими понятиями и характеристиками;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 назначением и технологическими свойствами материалов;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 назначением и устройством применяемых ручных инструментов, приспособлений, машин и оборудования;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 видами, приемами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 профессиями и специальностями, связанными с обработкой материалов, созданием изделий из них, получением продукции;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со значением здорового питания для сохранения своего здоровья;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выполнять по установленным нормативам следующие трудовые операции и работы: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рационально организовывать рабочее место;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находить необходимую информацию в различных источниках;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применять конструкторскую и технологическую документацию;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составлять последовательность выполнения технологических операций для изготовления изделия или выполнения работ;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выбирать сырье, материалы, пищевые продукты, инструменты и оборудование для выполнения работ;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конструировать, моделировать, изготавливать изделия;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соблюдать безопасные приемы труда и правила пользования ручными инструментами, машинами и электрооборудованием;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• находить и устранять допущенные дефекты;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• планировать работы с учетом имеющихся ресурсов и 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условий;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распределять работу при коллективной деятельности;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для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понимания ценности материальной культуры для жизни и развития человека;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формирования эстетической среды бытия;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развития творческих способностей и достижения высоких результатов преобразующей творческой деятельности человека;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получения технико-технологических сведений из разнообразных источников информации;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организации индивидуальной и коллективной трудовой деятельности;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изготовления изделий декоративно-прикладного искусства для оформления интерьера;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изготовления или ремонта изделий из различных материалов с использованием ручных инструментов, приспособлений, машин, оборудования;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контроля качества выполняемых работ с применением мерительных, контрольных и разметочных инструментов;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выполнения безопасных приемов труда и правил электробезопасности, санитарии и гигиены;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оценки затрат, необходимых для создания объекта или услуги;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построения планов профессионального образования и трудоустройства.</w:t>
      </w:r>
      <w:r w:rsidR="002C226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самостоятельно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Общие результаты технологического образования состоят: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• в сформированности целостного представления о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техносфере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, которое основано на приобретенных школьниками соответствующих знаниях, умениях и способах деятельности;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в приобретенном опыте разнообразной практической деятельности, познания и самообразования; созидательной, преобразующей, творческой деятельности;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в формировании ценностных ориентаций в сфере созидательного труда и материального производства;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в готовности к осуществлению осознанного выбора индивидуальной траектории последующего профессионального образования.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Изучение технологии призвано обеспечить: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— природной, социальной, культурной, технической среды, используя для этого технико-технологические знания;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• 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навыков ручного и умственного труда; навыки измерений, навыки сотрудничества, безопасного обращения с веществами в повседневной жизни.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Изучение технологии в основной школе обеспечивает достижение личностных,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метапредметных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и предметных результатов.</w:t>
      </w:r>
    </w:p>
    <w:p w:rsidR="00DC60D1" w:rsidRPr="00DC60D1" w:rsidRDefault="00DC60D1" w:rsidP="00DC60D1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5E1982" w:rsidRDefault="005E1982" w:rsidP="000338AE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val="ru-RU" w:eastAsia="ru-RU" w:bidi="ar-SA"/>
        </w:rPr>
      </w:pPr>
    </w:p>
    <w:p w:rsidR="005E1982" w:rsidRDefault="005E1982" w:rsidP="000338AE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val="ru-RU" w:eastAsia="ru-RU" w:bidi="ar-SA"/>
        </w:rPr>
      </w:pP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val="ru-RU" w:eastAsia="ru-RU" w:bidi="ar-SA"/>
        </w:rPr>
        <w:lastRenderedPageBreak/>
        <w:t>Требования к результатам обучения: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должны знать/понимать: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что такое технический рисунок, эскиз и чертеж;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основные параметры качества детали: форма, шероховатость и размеры каждой элементарной 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поверхности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и их взаимное расположение; уметь осуществлять их контроль;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пути предупреждения негативных последствий трудовой деятельности человека на окружающую среду и собственное здоровье;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какие свойства материалов необходимо учитывать при их обработке;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общее устройство столярного верстака, уметь пользоваться им при выполнении столярных операций;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назначение, устройство и принцип действия простейшего столярного инструмента (разметочного, ударного и режущего) и приспособлений для пиления (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стусла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); уметь пользоваться ими при выполнении соответствующих операций;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основные виды механизмов по выполняемым функциям, а также по используемым в них рабочим частям;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виды пиломатериалов;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возможности и умения использовать микрокалькуляторы и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val="ru-RU" w:eastAsia="ru-RU" w:bidi="ar-SA"/>
        </w:rPr>
        <w:t>уметь: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выполнять основные операции по обработке древесины ручными налаженными инструментами, изготавливать простейшие изделия из древесины по технологическим картам;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обрезать штамповую поросль;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читать простейшие технические рисунки и чертежи плоских и призматических деталей и деталей типа тел вращения;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понимать содержание технологических карт и пользоваться ими при выполнении работ;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графически изображать основные виды механизмов передач;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находить необходимую техническую информацию;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осуществлять контроль качества изготавливаемых изделий;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читать чертежи и технологические карты, выявлять технические требования, предъявляемые к детали;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выполнять основные учебно-производственные операции и изготавливать детали на сверлильном станке;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соединять детали склеиванием, на гвоздях, шурупах;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применять политехнические и технологические знания и умения в самостоятельной практической деятельности;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создавать простые рисунки;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Должны владеть компетенциями: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ценностно-смысловой;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деятельностной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социально-трудовой; 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познавательно-смысловой;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информационно-коммуникативной;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межкультурной;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учебно-познавательной.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Способны решать следующие жизненно-практические задачи: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вести экологически здоровый образ жизни;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i/>
          <w:sz w:val="24"/>
          <w:szCs w:val="24"/>
          <w:lang w:val="ru-RU"/>
        </w:rPr>
        <w:t>Личностные результаты: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>У обучающегося сформируется: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•  нормы поведения в рамках межличностных отношений, 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правосознание;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ориентация в нравственном содержании и смысле  поступков как собственных, так и окружающих людей;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основы гражданской идентичности личности в форме  осознания «Я» как гражданина России, чувства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сопричастности и гордости за свою Родину, народ и  историю, осознание ответственности человека за общее 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благополучие, осознание своей этнической  принадлежности;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•  социальные нормы, правила поведения, роли и формы  социальной жизни в группах и сообществах, включая 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взрослые и социальные сообщества; основы социально-критического мышления.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sz w:val="24"/>
          <w:szCs w:val="24"/>
          <w:lang w:val="ru-RU"/>
        </w:rPr>
      </w:pPr>
      <w:proofErr w:type="gramStart"/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>Обучающийся</w:t>
      </w:r>
      <w:proofErr w:type="gramEnd"/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 xml:space="preserve"> получит возможность для формирования: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•  морального сознания на конвенциональном уровне, 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способности к решению моральных дилемм на основе  учета позиций партнеров в общении, ориентации на их  мотивы и чувства, устойчивое следование в поведении моральным нормам и этическим требованиям.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proofErr w:type="spellStart"/>
      <w:r w:rsidRPr="000338AE">
        <w:rPr>
          <w:rFonts w:ascii="Times New Roman" w:eastAsia="@Arial Unicode MS" w:hAnsi="Times New Roman"/>
          <w:b/>
          <w:i/>
          <w:sz w:val="24"/>
          <w:szCs w:val="24"/>
          <w:lang w:val="ru-RU"/>
        </w:rPr>
        <w:t>Метапредметные</w:t>
      </w:r>
      <w:proofErr w:type="spellEnd"/>
      <w:r w:rsidRPr="000338AE">
        <w:rPr>
          <w:rFonts w:ascii="Times New Roman" w:eastAsia="@Arial Unicode MS" w:hAnsi="Times New Roman"/>
          <w:b/>
          <w:i/>
          <w:sz w:val="24"/>
          <w:szCs w:val="24"/>
          <w:lang w:val="ru-RU"/>
        </w:rPr>
        <w:t xml:space="preserve"> результаты: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i/>
          <w:sz w:val="24"/>
          <w:szCs w:val="24"/>
          <w:lang w:val="ru-RU"/>
        </w:rPr>
        <w:t>Регулятивные УУД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>Обучающийся научится:</w:t>
      </w:r>
    </w:p>
    <w:p w:rsidR="000338AE" w:rsidRPr="000338AE" w:rsidRDefault="000338AE" w:rsidP="000338AE">
      <w:pPr>
        <w:pStyle w:val="ac"/>
        <w:numPr>
          <w:ilvl w:val="0"/>
          <w:numId w:val="6"/>
        </w:numPr>
        <w:spacing w:after="0" w:line="240" w:lineRule="auto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оценивать правильность выполнения действия на уровне </w:t>
      </w:r>
    </w:p>
    <w:p w:rsidR="000338AE" w:rsidRPr="00DF5027" w:rsidRDefault="000338AE" w:rsidP="000338AE">
      <w:pPr>
        <w:pStyle w:val="ac"/>
        <w:spacing w:after="0" w:line="240" w:lineRule="auto"/>
        <w:outlineLvl w:val="1"/>
        <w:rPr>
          <w:rFonts w:ascii="Times New Roman" w:eastAsia="@Arial Unicode MS" w:hAnsi="Times New Roman"/>
          <w:sz w:val="24"/>
          <w:szCs w:val="24"/>
        </w:rPr>
      </w:pPr>
      <w:proofErr w:type="spellStart"/>
      <w:proofErr w:type="gramStart"/>
      <w:r w:rsidRPr="00DF5027">
        <w:rPr>
          <w:rFonts w:ascii="Times New Roman" w:eastAsia="@Arial Unicode MS" w:hAnsi="Times New Roman"/>
          <w:sz w:val="24"/>
          <w:szCs w:val="24"/>
        </w:rPr>
        <w:t>адекватной</w:t>
      </w:r>
      <w:proofErr w:type="spellEnd"/>
      <w:proofErr w:type="gramEnd"/>
      <w:r w:rsidRPr="00DF5027">
        <w:rPr>
          <w:rFonts w:ascii="Times New Roman" w:eastAsia="@Arial Unicode MS" w:hAnsi="Times New Roman"/>
          <w:sz w:val="24"/>
          <w:szCs w:val="24"/>
        </w:rPr>
        <w:t xml:space="preserve"> </w:t>
      </w:r>
      <w:proofErr w:type="spellStart"/>
      <w:r w:rsidRPr="00DF5027">
        <w:rPr>
          <w:rFonts w:ascii="Times New Roman" w:eastAsia="@Arial Unicode MS" w:hAnsi="Times New Roman"/>
          <w:sz w:val="24"/>
          <w:szCs w:val="24"/>
        </w:rPr>
        <w:t>ретроспективной</w:t>
      </w:r>
      <w:proofErr w:type="spellEnd"/>
      <w:r w:rsidRPr="00DF5027">
        <w:rPr>
          <w:rFonts w:ascii="Times New Roman" w:eastAsia="@Arial Unicode MS" w:hAnsi="Times New Roman"/>
          <w:sz w:val="24"/>
          <w:szCs w:val="24"/>
        </w:rPr>
        <w:t xml:space="preserve"> </w:t>
      </w:r>
      <w:proofErr w:type="spellStart"/>
      <w:r w:rsidRPr="00DF5027">
        <w:rPr>
          <w:rFonts w:ascii="Times New Roman" w:eastAsia="@Arial Unicode MS" w:hAnsi="Times New Roman"/>
          <w:sz w:val="24"/>
          <w:szCs w:val="24"/>
        </w:rPr>
        <w:t>оценки</w:t>
      </w:r>
      <w:proofErr w:type="spellEnd"/>
      <w:r w:rsidRPr="00DF5027">
        <w:rPr>
          <w:rFonts w:ascii="Times New Roman" w:eastAsia="@Arial Unicode MS" w:hAnsi="Times New Roman"/>
          <w:sz w:val="24"/>
          <w:szCs w:val="24"/>
        </w:rPr>
        <w:t xml:space="preserve">; </w:t>
      </w:r>
    </w:p>
    <w:p w:rsidR="000338AE" w:rsidRPr="000338AE" w:rsidRDefault="000338AE" w:rsidP="000338AE">
      <w:pPr>
        <w:pStyle w:val="ac"/>
        <w:numPr>
          <w:ilvl w:val="0"/>
          <w:numId w:val="6"/>
        </w:numPr>
        <w:spacing w:after="0" w:line="240" w:lineRule="auto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осуществлять итоговый и пошаговый контроль по результату.</w:t>
      </w:r>
    </w:p>
    <w:p w:rsidR="000338AE" w:rsidRPr="000338AE" w:rsidRDefault="000338AE" w:rsidP="000338AE">
      <w:pPr>
        <w:spacing w:after="0" w:line="240" w:lineRule="auto"/>
        <w:outlineLvl w:val="1"/>
        <w:rPr>
          <w:rFonts w:ascii="Times New Roman" w:eastAsia="@Arial Unicode MS" w:hAnsi="Times New Roman"/>
          <w:b/>
          <w:sz w:val="24"/>
          <w:szCs w:val="24"/>
          <w:lang w:val="ru-RU"/>
        </w:rPr>
      </w:pPr>
    </w:p>
    <w:p w:rsidR="000338AE" w:rsidRPr="00EF67EA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b/>
          <w:sz w:val="24"/>
          <w:szCs w:val="24"/>
        </w:rPr>
      </w:pPr>
      <w:proofErr w:type="spellStart"/>
      <w:r w:rsidRPr="00EF67EA">
        <w:rPr>
          <w:rFonts w:ascii="Times New Roman" w:eastAsia="@Arial Unicode MS" w:hAnsi="Times New Roman"/>
          <w:b/>
          <w:sz w:val="24"/>
          <w:szCs w:val="24"/>
        </w:rPr>
        <w:t>Обучающийся</w:t>
      </w:r>
      <w:proofErr w:type="spellEnd"/>
      <w:r w:rsidRPr="00EF67EA">
        <w:rPr>
          <w:rFonts w:ascii="Times New Roman" w:eastAsia="@Arial Unicode MS" w:hAnsi="Times New Roman"/>
          <w:b/>
          <w:sz w:val="24"/>
          <w:szCs w:val="24"/>
        </w:rPr>
        <w:t xml:space="preserve"> </w:t>
      </w:r>
      <w:proofErr w:type="spellStart"/>
      <w:r w:rsidRPr="00EF67EA">
        <w:rPr>
          <w:rFonts w:ascii="Times New Roman" w:eastAsia="@Arial Unicode MS" w:hAnsi="Times New Roman"/>
          <w:b/>
          <w:sz w:val="24"/>
          <w:szCs w:val="24"/>
        </w:rPr>
        <w:t>получит</w:t>
      </w:r>
      <w:proofErr w:type="spellEnd"/>
      <w:r w:rsidRPr="00EF67EA">
        <w:rPr>
          <w:rFonts w:ascii="Times New Roman" w:eastAsia="@Arial Unicode MS" w:hAnsi="Times New Roman"/>
          <w:b/>
          <w:sz w:val="24"/>
          <w:szCs w:val="24"/>
        </w:rPr>
        <w:t xml:space="preserve"> </w:t>
      </w:r>
      <w:proofErr w:type="spellStart"/>
      <w:r w:rsidRPr="00EF67EA">
        <w:rPr>
          <w:rFonts w:ascii="Times New Roman" w:eastAsia="@Arial Unicode MS" w:hAnsi="Times New Roman"/>
          <w:b/>
          <w:sz w:val="24"/>
          <w:szCs w:val="24"/>
        </w:rPr>
        <w:t>возможность</w:t>
      </w:r>
      <w:proofErr w:type="spellEnd"/>
      <w:r w:rsidRPr="00EF67EA">
        <w:rPr>
          <w:rFonts w:ascii="Times New Roman" w:eastAsia="@Arial Unicode MS" w:hAnsi="Times New Roman"/>
          <w:b/>
          <w:sz w:val="24"/>
          <w:szCs w:val="24"/>
        </w:rPr>
        <w:t xml:space="preserve"> </w:t>
      </w:r>
      <w:proofErr w:type="spellStart"/>
      <w:r w:rsidRPr="00EF67EA">
        <w:rPr>
          <w:rFonts w:ascii="Times New Roman" w:eastAsia="@Arial Unicode MS" w:hAnsi="Times New Roman"/>
          <w:b/>
          <w:sz w:val="24"/>
          <w:szCs w:val="24"/>
        </w:rPr>
        <w:t>научиться</w:t>
      </w:r>
      <w:proofErr w:type="spellEnd"/>
      <w:r w:rsidRPr="00EF67EA">
        <w:rPr>
          <w:rFonts w:ascii="Times New Roman" w:eastAsia="@Arial Unicode MS" w:hAnsi="Times New Roman"/>
          <w:b/>
          <w:sz w:val="24"/>
          <w:szCs w:val="24"/>
        </w:rPr>
        <w:t>:</w:t>
      </w:r>
    </w:p>
    <w:p w:rsidR="000338AE" w:rsidRPr="00446110" w:rsidRDefault="000338AE" w:rsidP="000338AE">
      <w:pPr>
        <w:spacing w:after="0" w:line="240" w:lineRule="auto"/>
        <w:outlineLvl w:val="1"/>
        <w:rPr>
          <w:rFonts w:ascii="Times New Roman" w:eastAsia="@Arial Unicode MS" w:hAnsi="Times New Roman"/>
          <w:sz w:val="24"/>
          <w:szCs w:val="24"/>
        </w:rPr>
      </w:pPr>
    </w:p>
    <w:p w:rsidR="000338AE" w:rsidRPr="000338AE" w:rsidRDefault="000338AE" w:rsidP="000338AE">
      <w:pPr>
        <w:pStyle w:val="ac"/>
        <w:numPr>
          <w:ilvl w:val="0"/>
          <w:numId w:val="7"/>
        </w:numPr>
        <w:spacing w:after="200" w:line="276" w:lineRule="auto"/>
        <w:rPr>
          <w:rFonts w:ascii="Times New Roman" w:eastAsia="@Arial Unicode MS" w:hAnsi="Times New Roman"/>
          <w:b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осуществлять констатирующий и предвосхищающий  контроль по результату и по способу действия,  актуальный контроль на уровне произвольного внимания.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i/>
          <w:sz w:val="24"/>
          <w:szCs w:val="24"/>
          <w:lang w:val="ru-RU"/>
        </w:rPr>
        <w:t>Коммуникативные УУД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>Обучающийся научится: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lastRenderedPageBreak/>
        <w:t>•  допускать возможность существования у людей различных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точек зрения, в том числе не совпадающих с его  </w:t>
      </w:r>
      <w:proofErr w:type="gramStart"/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собственной</w:t>
      </w:r>
      <w:proofErr w:type="gramEnd"/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, и ориентироваться на позицию партнера в  общении и взаимодействии;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договариваться и приходить к общему решению в совместной деятельности, в том числе в ситуации столкновения  интересов.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b/>
          <w:sz w:val="24"/>
          <w:szCs w:val="24"/>
          <w:lang w:val="ru-RU"/>
        </w:rPr>
      </w:pPr>
      <w:proofErr w:type="gramStart"/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>Обучающийся</w:t>
      </w:r>
      <w:proofErr w:type="gramEnd"/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 </w:t>
      </w:r>
      <w:proofErr w:type="gramStart"/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действовать с учетом позиции другого и уметь  согласовывать свои действия;</w:t>
      </w:r>
      <w:proofErr w:type="gramEnd"/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устанавливать и поддерживать необходимые контакты с  другими людьми, владея нормами и техникой общения.</w:t>
      </w:r>
    </w:p>
    <w:p w:rsidR="000338AE" w:rsidRPr="000338AE" w:rsidRDefault="000338AE" w:rsidP="000338AE">
      <w:pPr>
        <w:spacing w:after="0" w:line="240" w:lineRule="auto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b/>
          <w:i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i/>
          <w:sz w:val="24"/>
          <w:szCs w:val="24"/>
          <w:lang w:val="ru-RU"/>
        </w:rPr>
        <w:t>Познавательные УУД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b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 xml:space="preserve">Обучающийся научится: 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•  осуществлять анализ объектов с выделением существенных 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и несущественных признаков;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осуществлять синтез как составление целого из частей;</w:t>
      </w:r>
    </w:p>
    <w:p w:rsidR="000338AE" w:rsidRPr="000338AE" w:rsidRDefault="000338AE" w:rsidP="000338AE">
      <w:pPr>
        <w:ind w:left="0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•  проводить сравнение и классификацию по  заданным критериям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b/>
          <w:sz w:val="24"/>
          <w:szCs w:val="24"/>
          <w:lang w:val="ru-RU"/>
        </w:rPr>
      </w:pPr>
      <w:proofErr w:type="gramStart"/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>Обучающийся</w:t>
      </w:r>
      <w:proofErr w:type="gramEnd"/>
      <w:r w:rsidRPr="000338AE">
        <w:rPr>
          <w:rFonts w:ascii="Times New Roman" w:eastAsia="@Arial Unicode MS" w:hAnsi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0338AE" w:rsidRPr="000338AE" w:rsidRDefault="000338AE" w:rsidP="000338AE">
      <w:pPr>
        <w:spacing w:after="0" w:line="240" w:lineRule="auto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•  осуществлять синтез как составление целого из частей, 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самостоятельно достраивая и восполняя недостающие 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компоненты;</w:t>
      </w:r>
    </w:p>
    <w:p w:rsidR="000338AE" w:rsidRPr="000338AE" w:rsidRDefault="000338AE" w:rsidP="000338AE">
      <w:pPr>
        <w:spacing w:after="0" w:line="240" w:lineRule="auto"/>
        <w:ind w:left="0"/>
        <w:outlineLvl w:val="1"/>
        <w:rPr>
          <w:rFonts w:ascii="Times New Roman" w:eastAsia="@Arial Unicode MS" w:hAnsi="Times New Roman"/>
          <w:sz w:val="24"/>
          <w:szCs w:val="24"/>
          <w:lang w:val="ru-RU"/>
        </w:rPr>
      </w:pPr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•  осуществлять сравнение и классификацию,  самостоятельно выбирая основания и критерии </w:t>
      </w:r>
      <w:proofErr w:type="gramStart"/>
      <w:r w:rsidRPr="000338AE">
        <w:rPr>
          <w:rFonts w:ascii="Times New Roman" w:eastAsia="@Arial Unicode MS" w:hAnsi="Times New Roman"/>
          <w:sz w:val="24"/>
          <w:szCs w:val="24"/>
          <w:lang w:val="ru-RU"/>
        </w:rPr>
        <w:t>для</w:t>
      </w:r>
      <w:proofErr w:type="gramEnd"/>
      <w:r w:rsidRPr="000338AE">
        <w:rPr>
          <w:rFonts w:ascii="Times New Roman" w:eastAsia="@Arial Unicode MS" w:hAnsi="Times New Roman"/>
          <w:sz w:val="24"/>
          <w:szCs w:val="24"/>
          <w:lang w:val="ru-RU"/>
        </w:rPr>
        <w:t xml:space="preserve"> </w:t>
      </w:r>
    </w:p>
    <w:p w:rsidR="000338AE" w:rsidRPr="00EF67EA" w:rsidRDefault="000338AE" w:rsidP="000338AE">
      <w:pPr>
        <w:ind w:left="0"/>
        <w:rPr>
          <w:rFonts w:ascii="Times New Roman" w:eastAsia="@Arial Unicode MS" w:hAnsi="Times New Roman"/>
          <w:b/>
          <w:sz w:val="24"/>
          <w:szCs w:val="24"/>
        </w:rPr>
      </w:pPr>
      <w:proofErr w:type="spellStart"/>
      <w:proofErr w:type="gramStart"/>
      <w:r w:rsidRPr="00EF67EA">
        <w:rPr>
          <w:rFonts w:ascii="Times New Roman" w:eastAsia="@Arial Unicode MS" w:hAnsi="Times New Roman"/>
          <w:sz w:val="24"/>
          <w:szCs w:val="24"/>
        </w:rPr>
        <w:t>указанных</w:t>
      </w:r>
      <w:proofErr w:type="spellEnd"/>
      <w:proofErr w:type="gramEnd"/>
      <w:r w:rsidRPr="00EF67EA">
        <w:rPr>
          <w:rFonts w:ascii="Times New Roman" w:eastAsia="@Arial Unicode MS" w:hAnsi="Times New Roman"/>
          <w:sz w:val="24"/>
          <w:szCs w:val="24"/>
        </w:rPr>
        <w:t xml:space="preserve"> </w:t>
      </w:r>
      <w:proofErr w:type="spellStart"/>
      <w:r w:rsidRPr="00EF67EA">
        <w:rPr>
          <w:rFonts w:ascii="Times New Roman" w:eastAsia="@Arial Unicode MS" w:hAnsi="Times New Roman"/>
          <w:sz w:val="24"/>
          <w:szCs w:val="24"/>
        </w:rPr>
        <w:t>логических</w:t>
      </w:r>
      <w:proofErr w:type="spellEnd"/>
      <w:r w:rsidRPr="00EF67EA">
        <w:rPr>
          <w:rFonts w:ascii="Times New Roman" w:eastAsia="@Arial Unicode MS" w:hAnsi="Times New Roman"/>
          <w:sz w:val="24"/>
          <w:szCs w:val="24"/>
        </w:rPr>
        <w:t xml:space="preserve"> </w:t>
      </w:r>
      <w:proofErr w:type="spellStart"/>
      <w:r w:rsidRPr="00EF67EA">
        <w:rPr>
          <w:rFonts w:ascii="Times New Roman" w:eastAsia="@Arial Unicode MS" w:hAnsi="Times New Roman"/>
          <w:sz w:val="24"/>
          <w:szCs w:val="24"/>
        </w:rPr>
        <w:t>операций</w:t>
      </w:r>
      <w:proofErr w:type="spellEnd"/>
      <w:r w:rsidRPr="00EF67EA">
        <w:rPr>
          <w:rFonts w:ascii="Times New Roman" w:eastAsia="@Arial Unicode MS" w:hAnsi="Times New Roman"/>
          <w:sz w:val="24"/>
          <w:szCs w:val="24"/>
        </w:rPr>
        <w:t>.</w:t>
      </w:r>
    </w:p>
    <w:p w:rsidR="000338AE" w:rsidRPr="00E8180D" w:rsidRDefault="000338AE" w:rsidP="000338AE">
      <w:pPr>
        <w:rPr>
          <w:rFonts w:ascii="Times New Roman" w:eastAsia="@Arial Unicode MS" w:hAnsi="Times New Roman"/>
          <w:sz w:val="24"/>
          <w:szCs w:val="24"/>
        </w:rPr>
      </w:pPr>
    </w:p>
    <w:p w:rsidR="000338AE" w:rsidRDefault="00DC60D1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 </w:t>
      </w:r>
    </w:p>
    <w:p w:rsidR="000338AE" w:rsidRDefault="000338AE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</w:p>
    <w:p w:rsidR="000338AE" w:rsidRDefault="000338AE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</w:p>
    <w:p w:rsidR="000338AE" w:rsidRDefault="000338AE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</w:p>
    <w:p w:rsidR="005E1982" w:rsidRDefault="00DC60D1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br/>
      </w:r>
      <w:r w:rsidR="002C226C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              </w:t>
      </w:r>
    </w:p>
    <w:p w:rsidR="00DC60D1" w:rsidRPr="00DC60D1" w:rsidRDefault="002C226C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lastRenderedPageBreak/>
        <w:t xml:space="preserve">  </w:t>
      </w:r>
      <w:r w:rsidRPr="002C226C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Учебный план</w:t>
      </w:r>
    </w:p>
    <w:tbl>
      <w:tblPr>
        <w:tblW w:w="15309" w:type="dxa"/>
        <w:tblCellSpacing w:w="0" w:type="dxa"/>
        <w:tblInd w:w="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3544"/>
        <w:gridCol w:w="992"/>
        <w:gridCol w:w="2126"/>
        <w:gridCol w:w="2977"/>
        <w:gridCol w:w="2410"/>
        <w:gridCol w:w="2409"/>
      </w:tblGrid>
      <w:tr w:rsidR="002C226C" w:rsidRPr="00DC60D1" w:rsidTr="002C226C">
        <w:trPr>
          <w:tblCellSpacing w:w="0" w:type="dxa"/>
        </w:trPr>
        <w:tc>
          <w:tcPr>
            <w:tcW w:w="85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№ </w:t>
            </w: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п\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</w:t>
            </w:r>
            <w:proofErr w:type="gramEnd"/>
          </w:p>
        </w:tc>
        <w:tc>
          <w:tcPr>
            <w:tcW w:w="35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Содержание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Всего</w:t>
            </w: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часов</w:t>
            </w:r>
          </w:p>
        </w:tc>
        <w:tc>
          <w:tcPr>
            <w:tcW w:w="992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 них</w:t>
            </w:r>
          </w:p>
        </w:tc>
      </w:tr>
      <w:tr w:rsidR="002C226C" w:rsidRPr="00DC60D1" w:rsidTr="002C226C">
        <w:trPr>
          <w:tblCellSpacing w:w="0" w:type="dxa"/>
        </w:trPr>
        <w:tc>
          <w:tcPr>
            <w:tcW w:w="85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2C226C" w:rsidRPr="00DC60D1" w:rsidRDefault="002C226C" w:rsidP="00680DFB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2C226C" w:rsidRPr="00DC60D1" w:rsidRDefault="002C226C" w:rsidP="00680DFB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Лабораторные и Практические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Контрольные и диагностические материалы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Экскурсии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Примечание</w:t>
            </w:r>
          </w:p>
        </w:tc>
      </w:tr>
      <w:tr w:rsidR="002C226C" w:rsidRPr="00DC60D1" w:rsidTr="002C226C">
        <w:trPr>
          <w:trHeight w:val="630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Вводный инструктаж по охране труда. Фугование.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262033" w:rsidTr="002C226C">
        <w:trPr>
          <w:trHeight w:val="43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Хранение и сушка древесины.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Тест по теме: «Хранение и сушка древесины»</w:t>
            </w: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262033" w:rsidTr="002C226C">
        <w:trPr>
          <w:trHeight w:val="82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Геометрическая резьба по дереву.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Зачёт по теме: «Геометрическая резьба по дереву»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IV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Практическое повторение.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V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Самостоятельная работа.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262033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VI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Введение. Угловое концевое соединение на шип с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полупотёмком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несквозной.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1 ч. Тест по теме: «Угловое концевое соединение на шип с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полупотёмком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несквозной»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VII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Непрозрачная отделка столярного изделия.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VIII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Токарные работы.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IX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Практическое повторение.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Самостоятельная работа.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262033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Повторный инструктаж по охране труда. Обработка деталей из древесины твёрдых пород.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 ч. Зачёт по теме:</w:t>
            </w:r>
          </w:p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«Обработка деталей из древесины твёрдых пород»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Угловое концевое соединение на ус со вставным плоским шипом сквозным.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Круглые лесоматериалы.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XIV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Практическое повторение.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XV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Угловые ящичные соединения УЯ-1, УЯ-2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XVI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Свойства древесины.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XVII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криволинейного отверстия и выемки. Обработка криволинейной кромки.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XVIII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Практическое повторение.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465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XIX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Контрольная работа.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366419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2C226C">
        <w:trPr>
          <w:trHeight w:val="90"/>
          <w:tblCellSpacing w:w="0" w:type="dxa"/>
        </w:trPr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10"/>
                <w:szCs w:val="24"/>
                <w:lang w:val="ru-RU" w:eastAsia="ru-RU" w:bidi="ar-SA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90" w:lineRule="atLeast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90" w:lineRule="atLeast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36641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38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10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10"/>
                <w:szCs w:val="24"/>
                <w:lang w:val="ru-RU" w:eastAsia="ru-RU" w:bidi="ar-SA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10"/>
                <w:szCs w:val="24"/>
                <w:lang w:val="ru-RU" w:eastAsia="ru-RU" w:bidi="ar-SA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680DFB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10"/>
                <w:szCs w:val="24"/>
                <w:lang w:val="ru-RU" w:eastAsia="ru-RU" w:bidi="ar-SA"/>
              </w:rPr>
            </w:pPr>
          </w:p>
        </w:tc>
      </w:tr>
    </w:tbl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0338AE" w:rsidRDefault="000338AE" w:rsidP="002C226C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</w:p>
    <w:p w:rsidR="005E1982" w:rsidRDefault="005E1982" w:rsidP="002C226C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</w:pPr>
    </w:p>
    <w:p w:rsidR="00DC60D1" w:rsidRPr="00DC60D1" w:rsidRDefault="00DC60D1" w:rsidP="002C226C">
      <w:p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lastRenderedPageBreak/>
        <w:t xml:space="preserve">Содержание </w:t>
      </w:r>
      <w:r w:rsidR="002C22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курса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Введение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.Ф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угование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 - 13 часа.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Введение. Первичный инструктаж по охране труда. Фугование: назначение операции, инструменты для её выполнения. Подготовка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полуфуганка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к работе. Правила безопасной работы с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полуфуганком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Приёмы работы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полуфуганком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2.Хранение и сушка древесины – 6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Способы хранения древесины. Естественная и камерная сушка. Хранение древесины.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3.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Геометрическая резьба по дереву– 17 часа.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Резьба по дереву. Геометрический орнамент для резьбы по дереву. Нанесение рисунка на поверхность заготовки. Приёмы выполнения геометрической резьбы. Вырезание геометрического орнамента. Отделка изделия.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4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Практическое повторение – 14 часов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изделий для школы. Изготовление и украшение разделочной доски. Изготовление и украшение шкатулок различных форм.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5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Самостоятельная работа– 13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детской лопатки, настенной полочки, кухонной утвари, игрушек, изделий для школы, шкатулок различных форм и украшение изделий росписью водными красками и резьбой по дереву и выжиганием.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6.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Введение. Угловое концевое соединение на шип с </w:t>
      </w:r>
      <w:proofErr w:type="spellStart"/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полупотёмком</w:t>
      </w:r>
      <w:proofErr w:type="spellEnd"/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несквозной – 14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Вводное занятие. Угловое концевое соединение УК-4. Последовательность операций. Выполнение соединения. Шероховатость обработанной поверхности. Шерхебель: назначение и устройство. Последовательность работы шерхебелем. Знакомство с изделием: подставка для цветов. Последовательность операций. Разметка глухого гнезда. Долбление глухого гнезда. Разметка и выполнение шипа с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полупотёмком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 Сборка изделия без клея. Сборка на клею.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7.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Непрозрачная отделка столярного изделия - 5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Отделка изделий красками. Способы нанесения краски. Подготовка поверхности и её окраска.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lastRenderedPageBreak/>
        <w:t>Раздел 8.Токарные работы. – 12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Токарный станок по дереву: устройство и назначение. Токарные резцы. Работа на токарном станке. Изготовление игрушек.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9. Практическое повторение – 9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изделий для школы.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10. Самостоятельная работа – 9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изделий (по выбору учителя).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11. Введение. Обработка деталей из древесины твёрдых пород–1 4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Твёрдые породы древесины. Особенности обработки деталей из древесины твёрдых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пород</w:t>
      </w:r>
      <w:proofErr w:type="gram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.З</w:t>
      </w:r>
      <w:proofErr w:type="gram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накомство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с изделием: ручки для молотка, стамески, долота. Последовательность операций. Подбор материала и черновая обработка заготовки. Строгание заготовки. Придание заготовке овального сечения. Отделка ручки. Насадка молотка на ручку.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12. Угловое концевое соединение на ус со вставным плоским шипом сквозным УК-2 – 22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Знакомство с изделием: рамка для портрета. Последовательность операций. Инструменты для строгания профильной поверхности. Изготовление бруска с профильной поверхностью. Устройство и назначение зензубеля и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фальцгобеля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 Приёмы работы с ними. Выполнение фальца на заготовках для рамки. Соединение УК-2. Изготовление УК-2. Сборка изделия - рамка для портрета соединением УК-2. Отделка изделия.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13. Круглые лесоматериалы - 4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Круглые лесоматериалы. Защита древесины от гниения. Способы распиловки брёвен.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14. Практическое повторение– 30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скамейки, стульчика для садовых работ, ящиков для рассады, табуретов, рамочек для портретов.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15. Введение. Угловые ящичные соединения УЯ-1, УЯ-2. – 13 часов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Соединения УЯ-1, УЯ-2. Устройство и назначение шпунтубеля. Малка и транспортир. Изготовление УЯ-1. УЯ-2. Изготовление ящика для картотеки. Отделка изделия.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lastRenderedPageBreak/>
        <w:t>Раздел 16. Свойства древесины – 9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Физические и механические свойства древесины. Определение влажности древесины весовым методом. Технологические свойства древесины.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17. Выполнение криволинейного отверстия и выемки. Обработка криволинейной кромки. – 14 час.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Криволинейное пиление. Типы свёрл. Изображение отверстий на чертеже. Разметка центров отверстий. Выполнение отверстий разных видов и форм. Высверливание по контуру. Знакомство с изделием: ручка для ножовки. Изготовление ручки для ножовки.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Раздел 18. Практическое повторение – 15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аптечки, ручки для ножовки, шкатулок разных видов и форм.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Р</w:t>
      </w:r>
      <w:r w:rsidR="00F97370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аздел 19. Контроль</w:t>
      </w:r>
      <w:r w:rsidR="00D61ED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ная работа – 5</w:t>
      </w: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часов.</w:t>
      </w:r>
    </w:p>
    <w:p w:rsidR="00DC60D1" w:rsidRPr="00DC60D1" w:rsidRDefault="00DC60D1" w:rsidP="00DC60D1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Изготовление изделий (по выбору учителя)</w:t>
      </w:r>
    </w:p>
    <w:p w:rsidR="00DC60D1" w:rsidRPr="002C226C" w:rsidRDefault="002C226C" w:rsidP="002C226C">
      <w:pPr>
        <w:spacing w:before="100" w:beforeAutospacing="1" w:after="24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  <w:r w:rsidRPr="002C226C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Календарно-тематическое планирование</w:t>
      </w:r>
    </w:p>
    <w:p w:rsidR="002C226C" w:rsidRPr="00DC60D1" w:rsidRDefault="002C226C" w:rsidP="002C226C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tbl>
      <w:tblPr>
        <w:tblpPr w:leftFromText="45" w:rightFromText="45" w:vertAnchor="text"/>
        <w:tblW w:w="15156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4"/>
        <w:gridCol w:w="14"/>
        <w:gridCol w:w="8"/>
        <w:gridCol w:w="9"/>
        <w:gridCol w:w="2910"/>
        <w:gridCol w:w="851"/>
        <w:gridCol w:w="1560"/>
        <w:gridCol w:w="15"/>
        <w:gridCol w:w="30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654"/>
        <w:gridCol w:w="3119"/>
        <w:gridCol w:w="2835"/>
        <w:gridCol w:w="283"/>
        <w:gridCol w:w="709"/>
      </w:tblGrid>
      <w:tr w:rsidR="002C226C" w:rsidRPr="00DC60D1" w:rsidTr="00B309A7">
        <w:trPr>
          <w:gridAfter w:val="1"/>
          <w:wAfter w:w="709" w:type="dxa"/>
          <w:trHeight w:val="574"/>
          <w:tblCellSpacing w:w="0" w:type="dxa"/>
        </w:trPr>
        <w:tc>
          <w:tcPr>
            <w:tcW w:w="888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№ </w:t>
            </w: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урока</w:t>
            </w:r>
          </w:p>
        </w:tc>
        <w:tc>
          <w:tcPr>
            <w:tcW w:w="2927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Кол-во</w:t>
            </w:r>
          </w:p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часов 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Дата проведения урока</w:t>
            </w: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Формы организации учебных занятий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Виды контроля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            </w:t>
            </w:r>
          </w:p>
        </w:tc>
      </w:tr>
      <w:tr w:rsidR="002C226C" w:rsidRPr="00DC60D1" w:rsidTr="00B309A7">
        <w:trPr>
          <w:gridAfter w:val="1"/>
          <w:wAfter w:w="709" w:type="dxa"/>
          <w:trHeight w:val="480"/>
          <w:tblCellSpacing w:w="0" w:type="dxa"/>
        </w:trPr>
        <w:tc>
          <w:tcPr>
            <w:tcW w:w="888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27" w:type="dxa"/>
            <w:gridSpan w:val="3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00" w:type="dxa"/>
            <w:gridSpan w:val="16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По плану</w:t>
            </w:r>
          </w:p>
        </w:tc>
        <w:tc>
          <w:tcPr>
            <w:tcW w:w="1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По факту</w:t>
            </w:r>
          </w:p>
        </w:tc>
        <w:tc>
          <w:tcPr>
            <w:tcW w:w="3119" w:type="dxa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DC60D1" w:rsidTr="00B309A7">
        <w:trPr>
          <w:gridAfter w:val="1"/>
          <w:wAfter w:w="709" w:type="dxa"/>
          <w:trHeight w:val="300"/>
          <w:tblCellSpacing w:w="0" w:type="dxa"/>
        </w:trPr>
        <w:tc>
          <w:tcPr>
            <w:tcW w:w="888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27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00" w:type="dxa"/>
            <w:gridSpan w:val="16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44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C226C" w:rsidRPr="0009591F" w:rsidTr="00B309A7">
        <w:trPr>
          <w:gridAfter w:val="1"/>
          <w:wAfter w:w="709" w:type="dxa"/>
          <w:tblCellSpacing w:w="0" w:type="dxa"/>
        </w:trPr>
        <w:tc>
          <w:tcPr>
            <w:tcW w:w="14447" w:type="dxa"/>
            <w:gridSpan w:val="3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8B0216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:rsidR="002C226C" w:rsidRPr="00DC60D1" w:rsidTr="00B309A7">
        <w:trPr>
          <w:gridAfter w:val="1"/>
          <w:wAfter w:w="709" w:type="dxa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</w:t>
            </w:r>
          </w:p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«Введение. Фугование»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875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:rsidR="002C226C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Введение. 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Правила ТБ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Фугование: назначение, операции и инструменты. 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75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  <w:p w:rsidR="002C226C" w:rsidRPr="00680DFB" w:rsidRDefault="002C226C" w:rsidP="00F973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Устный, </w:t>
            </w:r>
          </w:p>
          <w:p w:rsidR="002C226C" w:rsidRPr="00DC60D1" w:rsidRDefault="002C226C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Знакомство с изделием: подкладная доска. Последовательность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 xml:space="preserve">операций. 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Фугование делянок.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 xml:space="preserve">Практический, устный </w:t>
            </w:r>
          </w:p>
        </w:tc>
      </w:tr>
      <w:tr w:rsidR="00680DFB" w:rsidRPr="00DC60D1" w:rsidTr="00B309A7">
        <w:trPr>
          <w:gridAfter w:val="1"/>
          <w:wAfter w:w="709" w:type="dxa"/>
          <w:trHeight w:val="123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Клей для склеивания. Технические требования.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зачёт</w:t>
            </w:r>
          </w:p>
        </w:tc>
      </w:tr>
      <w:tr w:rsidR="00680DFB" w:rsidRPr="00DC60D1" w:rsidTr="00B309A7">
        <w:trPr>
          <w:gridAfter w:val="1"/>
          <w:wAfter w:w="709" w:type="dxa"/>
          <w:trHeight w:val="106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Склеивание щита в приспособлении. Технические требования.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 тест</w:t>
            </w:r>
          </w:p>
        </w:tc>
      </w:tr>
      <w:tr w:rsidR="00680DFB" w:rsidRPr="00DC60D1" w:rsidTr="00B309A7">
        <w:trPr>
          <w:gridAfter w:val="1"/>
          <w:wAfter w:w="709" w:type="dxa"/>
          <w:trHeight w:val="100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толщины щита. Строгание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лицевой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Зачистка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лицевой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ширины щита. Строгание лицевой кромки.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,у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стный</w:t>
            </w:r>
            <w:proofErr w:type="spellEnd"/>
          </w:p>
        </w:tc>
      </w:tr>
      <w:tr w:rsidR="00680DFB" w:rsidRPr="00DC60D1" w:rsidTr="00B309A7">
        <w:trPr>
          <w:gridAfter w:val="1"/>
          <w:wAfter w:w="709" w:type="dxa"/>
          <w:trHeight w:val="55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кромки.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60" w:type="dxa"/>
            <w:gridSpan w:val="2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84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05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длины щита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.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Отпиливание припуска по длине.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 зачёт</w:t>
            </w:r>
          </w:p>
        </w:tc>
      </w:tr>
      <w:tr w:rsidR="00680DFB" w:rsidRPr="00DC60D1" w:rsidTr="00B309A7">
        <w:trPr>
          <w:gridAfter w:val="1"/>
          <w:wAfter w:w="709" w:type="dxa"/>
          <w:trHeight w:val="94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качеству. Зачистка мест пиления.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Торцевание кромок и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скругление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углов.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Инструменты для выполнения. Правка инструментов.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8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Отделка изделия. Зачистка поверхности шкуркой. Оценка качества.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88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II «Хранение и сушка древесины.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Способы хранения древесины.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Значение правильного хранения древесины. Подготовка к хранению (снятие коры).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Естественная и камерная сушка. Виды брака при сушке.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Правила безопасности при укладывании материалов в штабель и при его разборке.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90" w:type="dxa"/>
            <w:gridSpan w:val="2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5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Хранение древесины на складах лесоматериалов (</w:t>
            </w: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Экскурсия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45" w:type="dxa"/>
            <w:gridSpan w:val="1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99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rHeight w:val="90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Правила безопасности во время экскурсии.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45" w:type="dxa"/>
            <w:gridSpan w:val="1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699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900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lastRenderedPageBreak/>
              <w:t>Раздел III «Геометрическая резьба по дереву»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Резьба по дереву: назначение, виды древесины.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30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14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Инструменты для резьбы. Виды резьбы.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30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680D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14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Геометрический орнамент для резьбы по дереву. Виды орнамента.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30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14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7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операций при вырезании треугольника. Приёмы работы с инструментом.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30" w:type="dxa"/>
            <w:gridSpan w:val="1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295AC8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</w:t>
            </w:r>
            <w:r w:rsidR="005A4B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14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устный.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Нанесение рисунка: выбор рисунка, способы нанесения, использование копировальной бумаги, разметка рисунка.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Выполнение геометрической резьбы (на отходах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/м). Приёмы работы, правка инструмента.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7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рисунка резьбы. Доработка рисунка.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7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Выполнение геометрической резьбы (на отходах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/м).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.09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4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геометрического орнамента на поверхности доски.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A72105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5A4B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7.09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тест</w:t>
            </w:r>
          </w:p>
        </w:tc>
      </w:tr>
      <w:tr w:rsidR="00680DFB" w:rsidRPr="00DC60D1" w:rsidTr="00B309A7">
        <w:trPr>
          <w:gridAfter w:val="1"/>
          <w:wAfter w:w="709" w:type="dxa"/>
          <w:trHeight w:val="24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Вырезание узора: крепление заготовки, приёмы работы.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30.09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 индивидуальная,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рисунка резьбы. Доработка рисунка.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  <w:r w:rsidR="00A721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Правка и доводка инструмента.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A721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качеству. Выполнение резьбы.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резьбы геометрического орнамента.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7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34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Доработка и Зачистка резьбы.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295AC8" w:rsidP="003F155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   </w:t>
            </w:r>
            <w:r w:rsidR="00FA5AD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r w:rsidR="005A4B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Отделка изделия шлифовальной шкуркой, морилкой, красителями, лаками.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7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Правила безопасной работы. Оценка качества изделия.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4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45" w:lineRule="atLeast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IV «Практическое повторение»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45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rHeight w:val="115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 украшение разделочной доски. Последовательность операций.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Выбор и подготовка материала. Выпиливание заготовок.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6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6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60" w:lineRule="atLeast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заготовок по длине и ширине. Отпиливание по длине.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6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6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6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6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боковых граней до линии разметки. Разметка толщины заготовки рейсмусом.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41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Строгание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до линии разметки. Шлифование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Виды украшений для разделочной доски. Выбор украшения.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B7049A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Выбор инструмента и материалов для украшения доски. Подготовка инструмента и красителей.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550" w:rsidRDefault="005A4B60" w:rsidP="003F155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5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B7049A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рисунка для украшения доски. Доработка рисунка.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295AC8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</w:t>
            </w:r>
            <w:r w:rsidR="005A4B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операций при выполнении украшения различными способами.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B17832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51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Украшение доски резьбой по дереву.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rHeight w:val="1188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Украшение доски анилиновыми красителями. Правила безопасности.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18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48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и шлифование доски.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Правила безопасности при работе с лакокрасочными материалами. Выбор и подготовка лака.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зачёт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Лакирование изделий.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V «Самостоятельная работа»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680DFB" w:rsidRPr="00DC60D1" w:rsidTr="00B309A7">
        <w:trPr>
          <w:gridAfter w:val="1"/>
          <w:wAfter w:w="709" w:type="dxa"/>
          <w:trHeight w:val="1746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изделия: подкладная доска. Последовательность операций. Заготовка делянок. Фугование делянок.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8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64" w:type="dxa"/>
            <w:gridSpan w:val="1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34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Клей для склеивания.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23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252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53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EE7925" w:rsidRDefault="00680DFB" w:rsidP="00EE7925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Склеивание щита в приспособлении. Технические требования.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EE7925" w:rsidRDefault="00680DFB" w:rsidP="00EE7925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толщины щита. Строгание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лицевой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230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Зачистка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лицевой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.10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ширины щита. Строгание лицевой кромки.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кромки.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индивидуальная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тест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длины щита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.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Отпиливание припуска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по длине. Технические требования к качеству. Зачистка мест пиления.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6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 xml:space="preserve">Практический, устный. </w:t>
            </w:r>
          </w:p>
        </w:tc>
      </w:tr>
      <w:tr w:rsidR="00680DFB" w:rsidRPr="00DC60D1" w:rsidTr="00B309A7">
        <w:trPr>
          <w:gridAfter w:val="1"/>
          <w:wAfter w:w="709" w:type="dxa"/>
          <w:trHeight w:val="121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59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Торцевание кромок и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скругление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углов. Инструменты для выполнения. Правка инструментов. Технические требования. Отделка изделия. Зачистка поверхности шкуркой. Оценка качества.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 </w:t>
            </w:r>
          </w:p>
        </w:tc>
      </w:tr>
      <w:tr w:rsidR="00680DFB" w:rsidRPr="00DC60D1" w:rsidTr="00B309A7">
        <w:trPr>
          <w:gridAfter w:val="1"/>
          <w:wAfter w:w="709" w:type="dxa"/>
          <w:trHeight w:val="121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 украшение разделочной доски. Последовательность операций. Выбор и подготовка материала. Выпиливание заготовок. Разметка заготовок по длине и ширине. Отпиливание по длине.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DC60D1" w:rsidTr="00B309A7">
        <w:trPr>
          <w:gridAfter w:val="1"/>
          <w:wAfter w:w="709" w:type="dxa"/>
          <w:trHeight w:val="121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Строгание боковых граней до линии разметки. Разметка толщины заготовки рейсмусом. Строгание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до линии разметки. Шлифование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пласти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550" w:rsidRPr="00DC60D1" w:rsidRDefault="005A4B60" w:rsidP="003F1550">
            <w:pPr>
              <w:spacing w:before="100" w:beforeAutospacing="1"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устный, тест</w:t>
            </w:r>
          </w:p>
        </w:tc>
      </w:tr>
      <w:tr w:rsidR="00680DFB" w:rsidRPr="00DC60D1" w:rsidTr="00B309A7">
        <w:trPr>
          <w:gridAfter w:val="1"/>
          <w:wAfter w:w="709" w:type="dxa"/>
          <w:trHeight w:val="70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рисунка для украшения доски. Доработка рисунка. Украшение доски резьбой по дереву.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3F1550">
            <w:pPr>
              <w:spacing w:before="100" w:beforeAutospacing="1" w:after="24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 фронтальная, индивидуальная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Практический, устный, </w:t>
            </w:r>
          </w:p>
        </w:tc>
      </w:tr>
      <w:tr w:rsidR="00680DFB" w:rsidRPr="00FA5ADD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63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и шлифование доски. Правила безопасности при работе с лакокрасочными материалами. Выбор и подготовка лака. Лакирование изделий.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F30F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индивидуальная, коллективная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680DFB" w:rsidRPr="00FA5ADD" w:rsidTr="00B309A7">
        <w:trPr>
          <w:gridAfter w:val="1"/>
          <w:wAfter w:w="709" w:type="dxa"/>
          <w:tblCellSpacing w:w="0" w:type="dxa"/>
        </w:trPr>
        <w:tc>
          <w:tcPr>
            <w:tcW w:w="14447" w:type="dxa"/>
            <w:gridSpan w:val="3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A07B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:rsidR="00680DFB" w:rsidRPr="00FA5ADD" w:rsidTr="00B309A7">
        <w:trPr>
          <w:gridAfter w:val="1"/>
          <w:wAfter w:w="709" w:type="dxa"/>
          <w:tblCellSpacing w:w="0" w:type="dxa"/>
        </w:trPr>
        <w:tc>
          <w:tcPr>
            <w:tcW w:w="14447" w:type="dxa"/>
            <w:gridSpan w:val="3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A07B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:rsidR="00680DFB" w:rsidRPr="00DC60D1" w:rsidTr="00B309A7">
        <w:trPr>
          <w:gridAfter w:val="1"/>
          <w:wAfter w:w="709" w:type="dxa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Раздел VI «Угловое концевое соединение на шип с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полупотёмком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УК-4.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DFB" w:rsidRPr="00DC60D1" w:rsidRDefault="00680DFB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Правила безопасности. Шероховатость обработанной поверхности. Шерхебель: устройство, назначение, последовательность работы с ним.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индивидуальная, коллективная 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Угловое концевое соединение УК-4: применение. Чертёж детали в проекциях. Технический рисунок УК-4. Последовательность операций.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индивидуальная, коллективная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образца соединения УК-4: разметка гнезда. Долбление глухого гнезда.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длины и ширины шипа.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Запиливание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шипа. Спиливание щёчек.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68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полупотёмка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 шипа. Спиливание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полупотёмка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 шипа.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Подгонка шипа к гнезду. Отпиливание припуска у детали с гнездом. Сборка соединения.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 (подставка для цветов). Детали и материалы для изготовления изделия. Технический рисунок и чертёж.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операций. Название операций.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глухого гнезда.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 к разметке.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Долбление глухого гнезда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шипа. Выполнение шипа с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полупотёмком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и подгонка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 xml:space="preserve">деталей изделия без клея.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77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изделия на клею.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VII «Непрозрачная отделка столярного изделия»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93E34" w:rsidRPr="00DC60D1" w:rsidTr="00B309A7">
        <w:trPr>
          <w:gridAfter w:val="1"/>
          <w:wAfter w:w="709" w:type="dxa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Отделка изделия красками.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79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Способы нанесения краски.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Подготовка поверхности к покраске.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Окраска изделия: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</w:t>
            </w:r>
            <w:r w:rsidR="003F1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Окраска изделия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Раздел VIII «Токарные работы».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9498" w:type="dxa"/>
            <w:gridSpan w:val="2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Токарный станок по дереву: устройство и назначение.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5A4B60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29.11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Токарные резцы.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Назначение и применение штангенциркуля.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B309A7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6E12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85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Работа на токарном станке: организация рабочего места. Предварительная обработка заготовки.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B309A7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86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Способы крепления заготовки. Установка и крепление подручника.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B309A7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93E34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9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87</w:t>
            </w:r>
          </w:p>
        </w:tc>
        <w:tc>
          <w:tcPr>
            <w:tcW w:w="29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.Пробный пуск станка, проверка режимов работы. Черновая обработка цилиндра.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B309A7" w:rsidP="00F97370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3E34" w:rsidRPr="00DC60D1" w:rsidRDefault="00293E34" w:rsidP="00F97370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88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Чистовая обработка цилиндра резцом и напильником.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Шлифование шкуркой в прихватке. Отрезание изделия резцом.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игрушек. Виды игрушек. Материалы для изготовления игрушек.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Формы, способы изготовления игрушек.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6E128D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 9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игрушки «Городки».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93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игрушки «Строительный набор».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игрушки «Шашки».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11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IX</w:t>
            </w:r>
          </w:p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«Практическое повторение»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 для школы. Материалы для изделий. Последовательность операций.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скамейки: подготовка материалов, выпиливание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деталей скамейки.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деталей.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Подгонка узлов соединения деталей. Обработка мест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соединения.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рассказ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,б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еседа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, фронтальная,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101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изделий с помощью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Шлифование изделия.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изделий красками, лаком.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       20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Раздел X </w:t>
            </w:r>
          </w:p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«Самостоятельная работа»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9781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 на токарном станке. Выбор изделий. Последовательность операций.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15" w:type="dxa"/>
            <w:gridSpan w:val="1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29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Выпиливание брусков. Разметка центров.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Скругление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углов. Закрепление заготовок в станке.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15" w:type="dxa"/>
            <w:gridSpan w:val="1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29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скалки.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815" w:type="dxa"/>
            <w:gridSpan w:val="1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29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предметов кухонной утвари.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бокалов.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109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шкатулки.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</w:t>
            </w:r>
            <w:r w:rsidR="00DD7F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кружки и стакана.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295AC8" w:rsidRDefault="00B309A7" w:rsidP="00DD7FD6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val="ru-RU" w:eastAsia="ru-RU" w:bidi="ar-SA"/>
              </w:rPr>
            </w:pPr>
            <w:r w:rsidRPr="00B30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DD7FD6" w:rsidRPr="00B30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Точение кубка.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295AC8" w:rsidRDefault="00B309A7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</w:t>
            </w:r>
            <w:r w:rsidR="00DD7FD6" w:rsidRPr="00B30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.12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изделий лаком.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85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295AC8" w:rsidRDefault="00262033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val="ru-RU" w:eastAsia="ru-RU" w:bidi="ar-SA"/>
              </w:rPr>
              <w:t>28.12</w:t>
            </w:r>
          </w:p>
        </w:tc>
        <w:tc>
          <w:tcPr>
            <w:tcW w:w="1759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фронтальная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DD7FD6" w:rsidRPr="00680DFB" w:rsidTr="00B309A7">
        <w:trPr>
          <w:gridAfter w:val="1"/>
          <w:wAfter w:w="709" w:type="dxa"/>
          <w:trHeight w:val="120"/>
          <w:tblCellSpacing w:w="0" w:type="dxa"/>
        </w:trPr>
        <w:tc>
          <w:tcPr>
            <w:tcW w:w="14447" w:type="dxa"/>
            <w:gridSpan w:val="3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120" w:lineRule="atLeast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:rsidR="00DD7FD6" w:rsidRPr="00680DFB" w:rsidTr="00B309A7">
        <w:trPr>
          <w:gridAfter w:val="1"/>
          <w:wAfter w:w="709" w:type="dxa"/>
          <w:trHeight w:val="30"/>
          <w:tblCellSpacing w:w="0" w:type="dxa"/>
        </w:trPr>
        <w:tc>
          <w:tcPr>
            <w:tcW w:w="14447" w:type="dxa"/>
            <w:gridSpan w:val="3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3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  <w:tr w:rsidR="00DD7FD6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Раздел XI «Обработка деталей из древесины твёрдых пород»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9781" w:type="dxa"/>
            <w:gridSpan w:val="2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FD6" w:rsidRPr="00DC60D1" w:rsidRDefault="00DD7FD6" w:rsidP="00DD7FD6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Введение. Повторный инструктаж по охране труда.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9.01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Твёрдые породы древесины.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10.01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характеристики пород.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116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Особенности обработки деталей из древесины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твёрдых пород. Сталь и её качества.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117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Резец столярного инструмента. Угол заточки. Припуск на обработку.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9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118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изделием: ручка для молотка, стамески, долота. Технические требования. Подбор материала.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9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119</w:t>
            </w:r>
          </w:p>
        </w:tc>
        <w:tc>
          <w:tcPr>
            <w:tcW w:w="29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Последовательность и название операций.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120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Подбор материала. Черновая обработка заготовки.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121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122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Придание заготовке овального сечения.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123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Отпиливание припуска по длине.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20.01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124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Обработка торца ручки.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21.01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125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ручки.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22.01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 w:firstLine="70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126</w:t>
            </w:r>
          </w:p>
        </w:tc>
        <w:tc>
          <w:tcPr>
            <w:tcW w:w="29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Насадка инструмента на ручку.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22.01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lastRenderedPageBreak/>
              <w:t>Раздел XII «Угловое концевое соединение на ус со вставным плоским шипом сквозным УК-2»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изделием: рамка для портрета. Последовательность операций.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Инструменты для строгания профильной поверхности.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Механическая обработка профильной поверхности.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бруска с профильной поверхностью.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27.01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28.01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Устройство и назначение зензубеля. Разборка и сборка инструмента.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29.01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Устройство и назначение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фальцгобеля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 Разборка и сборка инструмента.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29.01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Приёмы работы зензубелем и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фальцгобелем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. Правила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безопасности. Разметка.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30.01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135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Строгание фальца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фальцгобелем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и зачистка зензубелем.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31.01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фальца на заготовках для рамки. Разметка.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31.01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и зачистка фальца.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Угловое концевое соединение УК-2. Устройство и назначение. Этапы выполнения.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соединения деталей с профильной поверхностью.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соединения УК-2.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5.02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Удаление подпиленного материала. Зачистка.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 вклеивание вставного шипа.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рамки для портрета без клея.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Подгонка, зачистка мест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сопряжения. Сборка рамки на клею.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145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Соединение деталей рамки угловым соединением УК-2.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 вклеивание вставного шипа.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изделия напильником, шлифовальной шкуркой.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Отделка красками, лаком.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XIII «Круглые лесоматериалы»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3544" w:type="dxa"/>
            <w:gridSpan w:val="2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Круглые лесоматериалы. Хранение.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Защита древесины от гниения.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Вредное воздействие химикатов на организм человека.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gridAfter w:val="1"/>
          <w:wAfter w:w="709" w:type="dxa"/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Способы распиловки брёвен.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фронтальная,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индивидуальная</w:t>
            </w:r>
          </w:p>
        </w:tc>
        <w:tc>
          <w:tcPr>
            <w:tcW w:w="31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lastRenderedPageBreak/>
              <w:t>Раздел XIV «Практическое повторение»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ручки для инструмента, скамейки, рамки для портретов. Последовательность операций.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ручки для инструмента: выбор и подготовка материала. Правила безопасности.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trHeight w:val="1170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ручки для молотка, стамески, долота. Выпиливание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Черновая обработка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70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21.02</w:t>
            </w:r>
          </w:p>
        </w:tc>
        <w:tc>
          <w:tcPr>
            <w:tcW w:w="177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55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21.02</w:t>
            </w:r>
          </w:p>
        </w:tc>
        <w:tc>
          <w:tcPr>
            <w:tcW w:w="1789" w:type="dxa"/>
            <w:gridSpan w:val="1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Придание заготовке овального сечения.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Отпиливание припуска по длине.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Обработка торца ручки.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262033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ручки.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26.02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Насадка инструмента на ручку.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27.02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262033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163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рамки для портрета. Подготовка инструмента.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033" w:rsidRPr="00DC60D1" w:rsidRDefault="00262033" w:rsidP="00262033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 Изготовление бруска с профильной поверхностью.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28.02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фальца на заготовках.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40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3.03</w:t>
            </w:r>
          </w:p>
        </w:tc>
        <w:tc>
          <w:tcPr>
            <w:tcW w:w="1804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соединения УК-2. Разметка.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2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4.03</w:t>
            </w:r>
          </w:p>
        </w:tc>
        <w:tc>
          <w:tcPr>
            <w:tcW w:w="1819" w:type="dxa"/>
            <w:gridSpan w:val="1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соединения УК-2.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Запиливание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пропилов по углам деталей.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Удаление подпиленного материала.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вставного шипа. Вклеивание шипа.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мест соединения и спиливание углов в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стусле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пропилов в углах рамки, пропилы для вставок.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и вклеивание вставного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шипа.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10.03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173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изделия на клею. Отделка красками, лаком.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11.03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скамейки. Выпиливание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12.03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заготовок.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9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12.03</w:t>
            </w:r>
          </w:p>
        </w:tc>
        <w:tc>
          <w:tcPr>
            <w:tcW w:w="1849" w:type="dxa"/>
            <w:gridSpan w:val="1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Отпиливание припусков. Строгание.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Скругление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торцов сиденья. Выпиливание ножек.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царг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Сверление отверстий в сиденье и ножках для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и шлифование мест сопряжение. Подгонка соединений.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Сборка скамеек с помощью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саморезов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изделий красками, лаком.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71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19.03</w:t>
            </w:r>
          </w:p>
        </w:tc>
        <w:tc>
          <w:tcPr>
            <w:tcW w:w="1834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30629" w:rsidRPr="00680DFB" w:rsidTr="00B309A7">
        <w:trPr>
          <w:trHeight w:val="165"/>
          <w:tblCellSpacing w:w="0" w:type="dxa"/>
        </w:trPr>
        <w:tc>
          <w:tcPr>
            <w:tcW w:w="15156" w:type="dxa"/>
            <w:gridSpan w:val="3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165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lastRenderedPageBreak/>
              <w:t xml:space="preserve"> </w:t>
            </w:r>
          </w:p>
        </w:tc>
      </w:tr>
      <w:tr w:rsidR="00930629" w:rsidRPr="00680DFB" w:rsidTr="00B309A7">
        <w:trPr>
          <w:trHeight w:val="240"/>
          <w:tblCellSpacing w:w="0" w:type="dxa"/>
        </w:trPr>
        <w:tc>
          <w:tcPr>
            <w:tcW w:w="15156" w:type="dxa"/>
            <w:gridSpan w:val="3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 xml:space="preserve"> </w:t>
            </w: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.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XV «Введение. Угловые ящичные соединения УЯ-1 и УЯ-2.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0490" w:type="dxa"/>
            <w:gridSpan w:val="2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Угловые ящичные соединения. Устройство и назначение шпунтубеля. Малка и транспортир.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20.03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Последовательность изготовления УЯ-1. Разметка. Выпиливание шипов. Сборка.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21.03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соединения УЯ-2. . Разметка. Выпиливание шипов. Сборка.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21.03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изделием: ящик для картотеки. Последовательность операций. Строгание и торцевание заготовок. Разметка.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31.03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Запиливание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и долбление проушин, выполнение шипов.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1.04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Вырубка паза по толщине.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2.04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Технические требования. Правила безопасного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труда.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2.04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190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дна ящика. Выпиливание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3.04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Обработка кромок. Подгонка деталей.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4.04</w:t>
            </w:r>
          </w:p>
        </w:tc>
        <w:tc>
          <w:tcPr>
            <w:tcW w:w="1879" w:type="dxa"/>
            <w:gridSpan w:val="1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изделия насухо.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4.04</w:t>
            </w:r>
          </w:p>
        </w:tc>
        <w:tc>
          <w:tcPr>
            <w:tcW w:w="1909" w:type="dxa"/>
            <w:gridSpan w:val="1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Склеивание соединений.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7.04</w:t>
            </w:r>
          </w:p>
        </w:tc>
        <w:tc>
          <w:tcPr>
            <w:tcW w:w="1909" w:type="dxa"/>
            <w:gridSpan w:val="1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Виды отделки изделий.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8.04</w:t>
            </w:r>
          </w:p>
        </w:tc>
        <w:tc>
          <w:tcPr>
            <w:tcW w:w="1909" w:type="dxa"/>
            <w:gridSpan w:val="1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изделия. Технические требования.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3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9.04</w:t>
            </w:r>
          </w:p>
        </w:tc>
        <w:tc>
          <w:tcPr>
            <w:tcW w:w="1909" w:type="dxa"/>
            <w:gridSpan w:val="1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XVI «Свойства древесины»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0490" w:type="dxa"/>
            <w:gridSpan w:val="2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Физические свойства древесины.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9.04</w:t>
            </w:r>
          </w:p>
        </w:tc>
        <w:tc>
          <w:tcPr>
            <w:tcW w:w="1894" w:type="dxa"/>
            <w:gridSpan w:val="1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.Определение вида древесины по образцам.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10.04</w:t>
            </w:r>
          </w:p>
        </w:tc>
        <w:tc>
          <w:tcPr>
            <w:tcW w:w="1894" w:type="dxa"/>
            <w:gridSpan w:val="1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Определение влажности весовым методом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11.04</w:t>
            </w:r>
          </w:p>
        </w:tc>
        <w:tc>
          <w:tcPr>
            <w:tcW w:w="1894" w:type="dxa"/>
            <w:gridSpan w:val="1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199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Основные механические свойства древесины.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5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11.04</w:t>
            </w:r>
          </w:p>
        </w:tc>
        <w:tc>
          <w:tcPr>
            <w:tcW w:w="1894" w:type="dxa"/>
            <w:gridSpan w:val="1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Механические свойства древесины: практическая работа.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Изучение механических свой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ств др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Технологические свойства древесины.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Технологические свойства древесины: беседа по вопросам.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Изучение технологических свой</w:t>
            </w:r>
            <w:proofErr w:type="gram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ств др</w:t>
            </w:r>
            <w:proofErr w:type="gram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евесины.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17.04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XVII «Выполнение криволинейного отверстия и выемки. Обработка криволинейной кромки».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10490" w:type="dxa"/>
            <w:gridSpan w:val="2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Криволинейное пиление. Особенности операций. Выпуклая и вогнутая поверхности.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Сопряжение поверхностей разных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форм. Инструменты для криволинейного пиления. Особенности разметки.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18.04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рассказ, беседа,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207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Типы свёрл. Применение.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Устройство свёрл. Зенкеры. Заточка сверл.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Изображение отверстий на чертеже.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центров отверстий для высверливания по контуру.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отверстий разной формы и вида. Выполнение гнезда, паза, проушины.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сквозного и несквозного отверстия.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Высверливание по контуру. Обработка гнёзд.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25.04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Знакомство с изделием: ручка для ножовки.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28.04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Изготовление ручки для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ножовки: разметка заготовок по длине и ширине. Выпиливание заготовки с припуском.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29.04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Программное обучение, </w:t>
            </w: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216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контура ручки по шаблону. Сверление отверстий. Выполнение пропилов.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30.04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Обработка внутренних и наружных контуров.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30.04</w:t>
            </w:r>
          </w:p>
        </w:tc>
        <w:tc>
          <w:tcPr>
            <w:tcW w:w="1939" w:type="dxa"/>
            <w:gridSpan w:val="2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пропила под полотно пилы. Отделка ручки. Соединение ручки и пилы.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2.05</w:t>
            </w:r>
          </w:p>
        </w:tc>
        <w:tc>
          <w:tcPr>
            <w:tcW w:w="1939" w:type="dxa"/>
            <w:gridSpan w:val="20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XVIII «Практическое повторение».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0490" w:type="dxa"/>
            <w:gridSpan w:val="2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аптечки, ручки для ножовки. Выбор материала. Технический рисунок.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Чертёж изделия.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 Разметка по шаблону.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отверстий. Сверление отверстий.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пропилов.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224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Обработка внутренних и наружных кромок.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8.05</w:t>
            </w:r>
          </w:p>
        </w:tc>
        <w:tc>
          <w:tcPr>
            <w:tcW w:w="1924" w:type="dxa"/>
            <w:gridSpan w:val="1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Отделка ручки, зачистка и шлифование.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12.05</w:t>
            </w:r>
          </w:p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Выполнение пропилов под полотно пилы.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13.05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Соединение ручки с полотном пилы.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аптечки. Чертёж и технический рисунок.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14.05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229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Выбор материала и выпиливание заготовок.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15.05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230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Строгание заготовок. Разметка по шаблону.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231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Разметка шипов и проушин. Выпиливание.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16.05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232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Зачистка сопряжений. Подгонка соединений насухо. Изготовление дна аптечки.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19.05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lastRenderedPageBreak/>
              <w:t>233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аптечки с помощью клея. Отделка изделия.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20.05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381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Раздел «Контрольная работа»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0490" w:type="dxa"/>
            <w:gridSpan w:val="2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</w:tr>
      <w:tr w:rsidR="00930629" w:rsidRPr="00DC60D1" w:rsidTr="00B309A7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234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изделий с применением соединения УЯ-1. Изготовление шкатулки.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21.05</w:t>
            </w:r>
          </w:p>
        </w:tc>
        <w:tc>
          <w:tcPr>
            <w:tcW w:w="1969" w:type="dxa"/>
            <w:gridSpan w:val="2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235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Выпиливание заготовок. Строгание.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21.05</w:t>
            </w:r>
          </w:p>
        </w:tc>
        <w:tc>
          <w:tcPr>
            <w:tcW w:w="1969" w:type="dxa"/>
            <w:gridSpan w:val="2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236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Разметка и </w:t>
            </w:r>
            <w:proofErr w:type="spellStart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запиливание</w:t>
            </w:r>
            <w:proofErr w:type="spellEnd"/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шипов и проушин. Долбление.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22.05</w:t>
            </w:r>
          </w:p>
        </w:tc>
        <w:tc>
          <w:tcPr>
            <w:tcW w:w="1969" w:type="dxa"/>
            <w:gridSpan w:val="2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930629">
        <w:trPr>
          <w:trHeight w:val="375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237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Изготовление дна и крышки. Сборка насухо.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23.05</w:t>
            </w:r>
          </w:p>
        </w:tc>
        <w:tc>
          <w:tcPr>
            <w:tcW w:w="1969" w:type="dxa"/>
            <w:gridSpan w:val="2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  <w:tr w:rsidR="00930629" w:rsidRPr="00DC60D1" w:rsidTr="00B309A7">
        <w:trPr>
          <w:trHeight w:val="1164"/>
          <w:tblCellSpacing w:w="0" w:type="dxa"/>
        </w:trPr>
        <w:tc>
          <w:tcPr>
            <w:tcW w:w="87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238</w:t>
            </w:r>
          </w:p>
        </w:tc>
        <w:tc>
          <w:tcPr>
            <w:tcW w:w="2941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Сборка на клею. Отделка изделий лаком.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1720C3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23</w:t>
            </w:r>
            <w:r w:rsidRPr="002F5E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.05</w:t>
            </w:r>
          </w:p>
        </w:tc>
        <w:tc>
          <w:tcPr>
            <w:tcW w:w="1984" w:type="dxa"/>
            <w:gridSpan w:val="2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629" w:rsidRPr="001720C3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val="ru-RU" w:eastAsia="ru-RU" w:bidi="ar-SA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Программное обучение, рассказ, беседа, фронтальная, индивидуальная</w:t>
            </w:r>
          </w:p>
        </w:tc>
        <w:tc>
          <w:tcPr>
            <w:tcW w:w="382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629" w:rsidRPr="00DC60D1" w:rsidRDefault="00930629" w:rsidP="00930629">
            <w:p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DC60D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Практический, устный</w:t>
            </w:r>
          </w:p>
        </w:tc>
      </w:tr>
    </w:tbl>
    <w:p w:rsidR="000338AE" w:rsidRPr="00DC60D1" w:rsidRDefault="00366419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 xml:space="preserve"> Литература</w:t>
      </w:r>
      <w:r w:rsidR="000338AE"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: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1. Программно-методические материалы: Технология.5-11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кл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. / Сост. А. В. Марченко. – 4-е изд., стереотип. – М.: Дрофа, 2001. – 192 с. 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2. Симоненко В. Д. Технология: Учебник для учащихся 7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кл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 общеобразовательных учреждений: (вариант для мальчиков).– М.: «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Вентана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-Граф», 2012 г. – 204 с. 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 xml:space="preserve">3. Пичугина Г.В. </w:t>
      </w: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Компетентностный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подход в технологическом образовании. // Школа и производство, 2006. - № 1. – С. 10-15. </w:t>
      </w: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br/>
        <w:t>6. В.В. Воронкова. «Программы специальных (коррекционных) общеобразовательных учреждений VIII вида 5-9 классы. Издательство «ВЛАДОС» 2010 год.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7. «Трудовое обучение» - развёрнутое тематическое планирование. «Столярное дело» под редакцией В.В.Воронковой. Издательство: Волгоград, «Учитель», 2010 год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ru-RU" w:eastAsia="ru-RU" w:bidi="ar-SA"/>
        </w:rPr>
        <w:t>Материально-техническая база: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Компьютер.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Проектор.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Экран.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Учебники.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Методическая литература.    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Станки токарные по дереву.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Станок циркулярно-фуговальный.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Электрический лобзик.</w:t>
      </w:r>
    </w:p>
    <w:p w:rsidR="000338AE" w:rsidRPr="00DC60D1" w:rsidRDefault="000338AE" w:rsidP="000338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proofErr w:type="spellStart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Электровыжигатели</w:t>
      </w:r>
      <w:proofErr w:type="spellEnd"/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.</w:t>
      </w:r>
    </w:p>
    <w:p w:rsidR="000338AE" w:rsidRPr="00DC60D1" w:rsidRDefault="000338AE" w:rsidP="000338AE">
      <w:p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DC60D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Столярный и слесарный инструмент</w:t>
      </w:r>
    </w:p>
    <w:p w:rsidR="002C226C" w:rsidRPr="00DC60D1" w:rsidRDefault="002C226C" w:rsidP="002C226C">
      <w:pPr>
        <w:spacing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C60D1" w:rsidRPr="00DC60D1" w:rsidRDefault="00DC60D1" w:rsidP="00DC60D1">
      <w:pPr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sectPr w:rsidR="00DC60D1" w:rsidRPr="00DC60D1" w:rsidSect="002C22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245F8"/>
    <w:multiLevelType w:val="hybridMultilevel"/>
    <w:tmpl w:val="E1EEE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736EF"/>
    <w:multiLevelType w:val="multilevel"/>
    <w:tmpl w:val="471C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3330D1"/>
    <w:multiLevelType w:val="hybridMultilevel"/>
    <w:tmpl w:val="EB14F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2368E"/>
    <w:multiLevelType w:val="multilevel"/>
    <w:tmpl w:val="618C9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8333FA"/>
    <w:multiLevelType w:val="multilevel"/>
    <w:tmpl w:val="5A863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66DE2"/>
    <w:multiLevelType w:val="multilevel"/>
    <w:tmpl w:val="8CA65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F3D95"/>
    <w:multiLevelType w:val="multilevel"/>
    <w:tmpl w:val="8CA65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60D1"/>
    <w:rsid w:val="000338AE"/>
    <w:rsid w:val="00064629"/>
    <w:rsid w:val="0009591F"/>
    <w:rsid w:val="000D0DDB"/>
    <w:rsid w:val="000D3FD2"/>
    <w:rsid w:val="0012033F"/>
    <w:rsid w:val="00146420"/>
    <w:rsid w:val="001720C3"/>
    <w:rsid w:val="001757D4"/>
    <w:rsid w:val="00195746"/>
    <w:rsid w:val="00211762"/>
    <w:rsid w:val="00243D62"/>
    <w:rsid w:val="00262033"/>
    <w:rsid w:val="00293E34"/>
    <w:rsid w:val="0029460C"/>
    <w:rsid w:val="00295AC8"/>
    <w:rsid w:val="002A4671"/>
    <w:rsid w:val="002A479E"/>
    <w:rsid w:val="002C226C"/>
    <w:rsid w:val="002D2CF5"/>
    <w:rsid w:val="002F5E47"/>
    <w:rsid w:val="00337725"/>
    <w:rsid w:val="00337D2E"/>
    <w:rsid w:val="00366419"/>
    <w:rsid w:val="00392307"/>
    <w:rsid w:val="003F1550"/>
    <w:rsid w:val="00403AC2"/>
    <w:rsid w:val="00480DEC"/>
    <w:rsid w:val="00563B27"/>
    <w:rsid w:val="005947DA"/>
    <w:rsid w:val="005A4B60"/>
    <w:rsid w:val="005E1982"/>
    <w:rsid w:val="00637F97"/>
    <w:rsid w:val="00680DFB"/>
    <w:rsid w:val="006A07BB"/>
    <w:rsid w:val="006E128D"/>
    <w:rsid w:val="0071182B"/>
    <w:rsid w:val="0077414C"/>
    <w:rsid w:val="00796954"/>
    <w:rsid w:val="007E3E7F"/>
    <w:rsid w:val="007F14EB"/>
    <w:rsid w:val="007F16F4"/>
    <w:rsid w:val="007F5044"/>
    <w:rsid w:val="008979E1"/>
    <w:rsid w:val="008B0216"/>
    <w:rsid w:val="008B6CA4"/>
    <w:rsid w:val="00926FBB"/>
    <w:rsid w:val="00930629"/>
    <w:rsid w:val="009741FF"/>
    <w:rsid w:val="009E0942"/>
    <w:rsid w:val="009F0CF9"/>
    <w:rsid w:val="00A21B42"/>
    <w:rsid w:val="00A502FF"/>
    <w:rsid w:val="00A53C73"/>
    <w:rsid w:val="00A61935"/>
    <w:rsid w:val="00A72105"/>
    <w:rsid w:val="00A878E3"/>
    <w:rsid w:val="00AC15CC"/>
    <w:rsid w:val="00B06B31"/>
    <w:rsid w:val="00B309A7"/>
    <w:rsid w:val="00B7049A"/>
    <w:rsid w:val="00B77B01"/>
    <w:rsid w:val="00C5035C"/>
    <w:rsid w:val="00CB4BAA"/>
    <w:rsid w:val="00D126DF"/>
    <w:rsid w:val="00D57B2C"/>
    <w:rsid w:val="00D607E5"/>
    <w:rsid w:val="00D61EDF"/>
    <w:rsid w:val="00DB05B9"/>
    <w:rsid w:val="00DC60D1"/>
    <w:rsid w:val="00DD7FD6"/>
    <w:rsid w:val="00E33FF7"/>
    <w:rsid w:val="00E82254"/>
    <w:rsid w:val="00EE7925"/>
    <w:rsid w:val="00F30F3B"/>
    <w:rsid w:val="00F97370"/>
    <w:rsid w:val="00FA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FF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741FF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1FF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741FF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1FF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1FF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1FF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1FF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1FF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1FF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1FF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41FF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741FF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741FF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741FF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741FF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741FF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741FF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741FF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741FF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741FF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741FF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741FF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741FF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741FF"/>
    <w:rPr>
      <w:b/>
      <w:bCs/>
      <w:spacing w:val="0"/>
    </w:rPr>
  </w:style>
  <w:style w:type="character" w:styleId="a9">
    <w:name w:val="Emphasis"/>
    <w:uiPriority w:val="20"/>
    <w:qFormat/>
    <w:rsid w:val="009741FF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9741F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9741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741F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741FF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9741FF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9741FF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9741FF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9741FF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9741FF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9741FF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9741FF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9741FF"/>
    <w:pPr>
      <w:outlineLvl w:val="9"/>
    </w:pPr>
  </w:style>
  <w:style w:type="character" w:styleId="af5">
    <w:name w:val="Hyperlink"/>
    <w:basedOn w:val="a0"/>
    <w:uiPriority w:val="99"/>
    <w:semiHidden/>
    <w:unhideWhenUsed/>
    <w:rsid w:val="00DC60D1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DC60D1"/>
    <w:rPr>
      <w:color w:val="800080"/>
      <w:u w:val="single"/>
    </w:rPr>
  </w:style>
  <w:style w:type="paragraph" w:styleId="af7">
    <w:name w:val="Normal (Web)"/>
    <w:basedOn w:val="a"/>
    <w:uiPriority w:val="99"/>
    <w:unhideWhenUsed/>
    <w:rsid w:val="00DC60D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DC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C60D1"/>
    <w:rPr>
      <w:rFonts w:ascii="Tahoma" w:hAnsi="Tahoma" w:cs="Tahoma"/>
      <w:color w:val="5A5A5A" w:themeColor="text1" w:themeTint="A5"/>
      <w:sz w:val="16"/>
      <w:szCs w:val="16"/>
    </w:rPr>
  </w:style>
  <w:style w:type="character" w:customStyle="1" w:styleId="ab">
    <w:name w:val="Без интервала Знак"/>
    <w:basedOn w:val="a0"/>
    <w:link w:val="aa"/>
    <w:uiPriority w:val="1"/>
    <w:locked/>
    <w:rsid w:val="002C226C"/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1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38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5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60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81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2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26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45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32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532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Начальная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81431-93CC-40FE-859A-58D1B25E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9031</Words>
  <Characters>51477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Информатик</cp:lastModifiedBy>
  <cp:revision>28</cp:revision>
  <cp:lastPrinted>2020-10-23T08:59:00Z</cp:lastPrinted>
  <dcterms:created xsi:type="dcterms:W3CDTF">2017-10-24T17:50:00Z</dcterms:created>
  <dcterms:modified xsi:type="dcterms:W3CDTF">2024-09-24T07:31:00Z</dcterms:modified>
</cp:coreProperties>
</file>