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1A4" w:rsidRDefault="008F71A4" w:rsidP="008F71A4">
      <w:pPr>
        <w:spacing w:after="0"/>
        <w:rPr>
          <w:b/>
          <w:sz w:val="24"/>
          <w:szCs w:val="24"/>
        </w:rPr>
      </w:pPr>
      <w:r>
        <w:rPr>
          <w:b/>
          <w:sz w:val="24"/>
          <w:szCs w:val="24"/>
        </w:rPr>
        <w:t xml:space="preserve">                                         </w:t>
      </w:r>
      <w:r w:rsidR="006A32FE">
        <w:rPr>
          <w:b/>
          <w:sz w:val="24"/>
          <w:szCs w:val="24"/>
        </w:rPr>
        <w:t xml:space="preserve">      </w:t>
      </w:r>
      <w:r>
        <w:rPr>
          <w:b/>
          <w:sz w:val="24"/>
          <w:szCs w:val="24"/>
        </w:rPr>
        <w:t xml:space="preserve">                        Муниципальное казенное общеобразовательное учреждение</w:t>
      </w:r>
    </w:p>
    <w:p w:rsidR="008F71A4" w:rsidRDefault="008F71A4" w:rsidP="008F71A4">
      <w:pPr>
        <w:spacing w:after="0"/>
        <w:jc w:val="center"/>
        <w:outlineLvl w:val="0"/>
        <w:rPr>
          <w:b/>
          <w:sz w:val="24"/>
          <w:szCs w:val="24"/>
        </w:rPr>
      </w:pPr>
      <w:r>
        <w:rPr>
          <w:b/>
          <w:sz w:val="24"/>
          <w:szCs w:val="24"/>
        </w:rPr>
        <w:t>«Почетская средняя общеобразовательная школа»</w:t>
      </w:r>
    </w:p>
    <w:p w:rsidR="008F71A4" w:rsidRDefault="008F71A4" w:rsidP="008F71A4">
      <w:pPr>
        <w:spacing w:after="0"/>
        <w:jc w:val="center"/>
        <w:outlineLvl w:val="0"/>
        <w:rPr>
          <w:sz w:val="24"/>
          <w:szCs w:val="24"/>
        </w:rPr>
      </w:pPr>
    </w:p>
    <w:p w:rsidR="008F71A4" w:rsidRDefault="0088717B" w:rsidP="008F71A4">
      <w:pPr>
        <w:spacing w:after="0"/>
        <w:jc w:val="center"/>
        <w:rPr>
          <w:b/>
          <w:sz w:val="24"/>
          <w:szCs w:val="24"/>
        </w:rPr>
      </w:pPr>
      <w:r>
        <w:rPr>
          <w:b/>
          <w:noProof/>
          <w:sz w:val="24"/>
          <w:szCs w:val="24"/>
          <w:lang w:eastAsia="ru-RU"/>
        </w:rPr>
        <w:drawing>
          <wp:inline distT="0" distB="0" distL="0" distR="0">
            <wp:extent cx="6286500" cy="1924050"/>
            <wp:effectExtent l="0" t="0" r="0" b="0"/>
            <wp:docPr id="2" name="Рисунок 2" descr="C:\Users\Информатик\Desktop\Для Ю,Б,25г\ПРОГРАММЫ МЫТЬКО М.Н. с КОНСТРУКТОРА\шапка на раб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нформатик\Desktop\Для Ю,Б,25г\ПРОГРАММЫ МЫТЬКО М.Н. с КОНСТРУКТОРА\шапка на рабочк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0" cy="1924050"/>
                    </a:xfrm>
                    <a:prstGeom prst="rect">
                      <a:avLst/>
                    </a:prstGeom>
                    <a:noFill/>
                    <a:ln>
                      <a:noFill/>
                    </a:ln>
                  </pic:spPr>
                </pic:pic>
              </a:graphicData>
            </a:graphic>
          </wp:inline>
        </w:drawing>
      </w:r>
    </w:p>
    <w:p w:rsidR="008F71A4" w:rsidRPr="00232F1F" w:rsidRDefault="008F71A4" w:rsidP="008F71A4">
      <w:pPr>
        <w:spacing w:after="0"/>
        <w:jc w:val="center"/>
        <w:rPr>
          <w:b/>
          <w:sz w:val="28"/>
          <w:szCs w:val="28"/>
        </w:rPr>
      </w:pPr>
      <w:r w:rsidRPr="00232F1F">
        <w:rPr>
          <w:b/>
          <w:sz w:val="28"/>
          <w:szCs w:val="28"/>
        </w:rPr>
        <w:t xml:space="preserve">Рабочая программа </w:t>
      </w:r>
      <w:r>
        <w:rPr>
          <w:b/>
          <w:sz w:val="28"/>
          <w:szCs w:val="28"/>
        </w:rPr>
        <w:t>факультативного курса</w:t>
      </w:r>
    </w:p>
    <w:p w:rsidR="008F71A4" w:rsidRPr="00232F1F" w:rsidRDefault="008F71A4" w:rsidP="008F71A4">
      <w:pPr>
        <w:spacing w:after="0"/>
        <w:jc w:val="center"/>
        <w:outlineLvl w:val="0"/>
        <w:rPr>
          <w:b/>
          <w:sz w:val="28"/>
          <w:szCs w:val="28"/>
        </w:rPr>
      </w:pPr>
      <w:r>
        <w:rPr>
          <w:b/>
          <w:sz w:val="28"/>
          <w:szCs w:val="28"/>
        </w:rPr>
        <w:t xml:space="preserve"> «Биофизика</w:t>
      </w:r>
      <w:r w:rsidRPr="00232F1F">
        <w:rPr>
          <w:b/>
          <w:sz w:val="28"/>
          <w:szCs w:val="28"/>
        </w:rPr>
        <w:t>»</w:t>
      </w:r>
    </w:p>
    <w:p w:rsidR="008F71A4" w:rsidRDefault="008F71A4" w:rsidP="008F71A4">
      <w:pPr>
        <w:spacing w:after="0"/>
        <w:jc w:val="center"/>
        <w:rPr>
          <w:b/>
          <w:sz w:val="24"/>
          <w:szCs w:val="24"/>
        </w:rPr>
      </w:pPr>
      <w:r>
        <w:rPr>
          <w:b/>
          <w:sz w:val="24"/>
          <w:szCs w:val="24"/>
        </w:rPr>
        <w:t>11 класс</w:t>
      </w:r>
    </w:p>
    <w:p w:rsidR="008F71A4" w:rsidRDefault="008F71A4" w:rsidP="008F71A4">
      <w:pPr>
        <w:spacing w:after="0"/>
        <w:jc w:val="center"/>
        <w:outlineLvl w:val="0"/>
        <w:rPr>
          <w:i/>
          <w:sz w:val="24"/>
          <w:szCs w:val="24"/>
          <w:u w:val="single"/>
        </w:rPr>
      </w:pPr>
    </w:p>
    <w:p w:rsidR="008F71A4" w:rsidRDefault="008F71A4" w:rsidP="008F71A4">
      <w:pPr>
        <w:tabs>
          <w:tab w:val="left" w:pos="5625"/>
        </w:tabs>
        <w:spacing w:after="0"/>
        <w:jc w:val="right"/>
        <w:rPr>
          <w:b/>
          <w:sz w:val="24"/>
          <w:szCs w:val="24"/>
        </w:rPr>
      </w:pPr>
    </w:p>
    <w:p w:rsidR="008F71A4" w:rsidRDefault="008F71A4" w:rsidP="008F71A4">
      <w:pPr>
        <w:tabs>
          <w:tab w:val="left" w:pos="5625"/>
        </w:tabs>
        <w:spacing w:after="0"/>
        <w:jc w:val="right"/>
        <w:rPr>
          <w:b/>
          <w:sz w:val="24"/>
          <w:szCs w:val="24"/>
        </w:rPr>
      </w:pPr>
    </w:p>
    <w:p w:rsidR="008F71A4" w:rsidRDefault="008F71A4" w:rsidP="008F71A4">
      <w:pPr>
        <w:tabs>
          <w:tab w:val="left" w:pos="5625"/>
        </w:tabs>
        <w:spacing w:after="0"/>
        <w:jc w:val="center"/>
        <w:rPr>
          <w:b/>
          <w:sz w:val="24"/>
          <w:szCs w:val="24"/>
        </w:rPr>
      </w:pPr>
      <w:r>
        <w:rPr>
          <w:b/>
          <w:sz w:val="24"/>
          <w:szCs w:val="24"/>
        </w:rPr>
        <w:t xml:space="preserve">                                                                                                                                                                                                                   Учитель; </w:t>
      </w:r>
      <w:r>
        <w:rPr>
          <w:sz w:val="24"/>
          <w:szCs w:val="24"/>
        </w:rPr>
        <w:t xml:space="preserve"> физики</w:t>
      </w:r>
    </w:p>
    <w:p w:rsidR="008F71A4" w:rsidRDefault="008F71A4" w:rsidP="008F71A4">
      <w:pPr>
        <w:tabs>
          <w:tab w:val="left" w:pos="5625"/>
        </w:tabs>
        <w:spacing w:after="0"/>
        <w:jc w:val="right"/>
        <w:rPr>
          <w:b/>
          <w:sz w:val="24"/>
          <w:szCs w:val="24"/>
        </w:rPr>
      </w:pPr>
      <w:r>
        <w:rPr>
          <w:b/>
          <w:sz w:val="24"/>
          <w:szCs w:val="24"/>
        </w:rPr>
        <w:t xml:space="preserve">                                                                                                   Мытько Н.М.  </w:t>
      </w:r>
    </w:p>
    <w:p w:rsidR="008F71A4" w:rsidRDefault="008F71A4" w:rsidP="008F71A4">
      <w:pPr>
        <w:tabs>
          <w:tab w:val="left" w:pos="5625"/>
        </w:tabs>
        <w:spacing w:after="0"/>
        <w:rPr>
          <w:sz w:val="24"/>
          <w:szCs w:val="24"/>
        </w:rPr>
      </w:pPr>
    </w:p>
    <w:p w:rsidR="008F71A4" w:rsidRDefault="008F71A4" w:rsidP="008F71A4">
      <w:pPr>
        <w:tabs>
          <w:tab w:val="left" w:pos="5625"/>
        </w:tabs>
        <w:spacing w:after="0"/>
        <w:rPr>
          <w:sz w:val="24"/>
          <w:szCs w:val="24"/>
        </w:rPr>
      </w:pPr>
    </w:p>
    <w:p w:rsidR="008F71A4" w:rsidRPr="001F0BF2" w:rsidRDefault="008F71A4" w:rsidP="008F71A4">
      <w:pPr>
        <w:spacing w:before="100" w:beforeAutospacing="1" w:after="0"/>
        <w:jc w:val="center"/>
        <w:rPr>
          <w:b/>
          <w:bCs/>
          <w:sz w:val="18"/>
          <w:szCs w:val="18"/>
        </w:rPr>
      </w:pPr>
    </w:p>
    <w:p w:rsidR="008F71A4" w:rsidRPr="0088717B" w:rsidRDefault="008F71A4" w:rsidP="008F71A4">
      <w:pPr>
        <w:spacing w:after="0"/>
        <w:rPr>
          <w:color w:val="auto"/>
        </w:rPr>
      </w:pPr>
    </w:p>
    <w:p w:rsidR="006A32FE" w:rsidRPr="0088717B" w:rsidRDefault="008F71A4" w:rsidP="006A32FE">
      <w:pPr>
        <w:tabs>
          <w:tab w:val="left" w:pos="5910"/>
        </w:tabs>
        <w:spacing w:after="0"/>
        <w:rPr>
          <w:color w:val="auto"/>
        </w:rPr>
      </w:pPr>
      <w:r w:rsidRPr="0088717B">
        <w:rPr>
          <w:color w:val="auto"/>
        </w:rPr>
        <w:tab/>
      </w:r>
      <w:r w:rsidR="0088717B" w:rsidRPr="0088717B">
        <w:rPr>
          <w:color w:val="auto"/>
        </w:rPr>
        <w:t xml:space="preserve">              п.Почет</w:t>
      </w:r>
    </w:p>
    <w:p w:rsidR="008F71A4" w:rsidRPr="0088717B" w:rsidRDefault="006A32FE" w:rsidP="006A32FE">
      <w:pPr>
        <w:tabs>
          <w:tab w:val="left" w:pos="5910"/>
        </w:tabs>
        <w:spacing w:after="0"/>
        <w:rPr>
          <w:rStyle w:val="c1c23"/>
          <w:color w:val="auto"/>
        </w:rPr>
      </w:pPr>
      <w:r w:rsidRPr="0088717B">
        <w:rPr>
          <w:color w:val="auto"/>
        </w:rPr>
        <w:t xml:space="preserve">                                                                                                                                     </w:t>
      </w:r>
      <w:r w:rsidR="0088717B">
        <w:rPr>
          <w:rStyle w:val="c1c23"/>
          <w:b/>
          <w:color w:val="auto"/>
        </w:rPr>
        <w:t>2024-2025</w:t>
      </w:r>
      <w:r w:rsidR="008F71A4" w:rsidRPr="0088717B">
        <w:rPr>
          <w:rStyle w:val="c1c23"/>
          <w:b/>
          <w:color w:val="auto"/>
        </w:rPr>
        <w:t>г</w:t>
      </w:r>
    </w:p>
    <w:p w:rsidR="0088717B" w:rsidRDefault="0088717B" w:rsidP="008F71A4">
      <w:pPr>
        <w:pStyle w:val="a8"/>
        <w:spacing w:after="0" w:line="276" w:lineRule="auto"/>
        <w:jc w:val="center"/>
        <w:rPr>
          <w:b/>
          <w:sz w:val="28"/>
          <w:szCs w:val="28"/>
          <w:lang w:eastAsia="ru-RU"/>
        </w:rPr>
      </w:pPr>
    </w:p>
    <w:p w:rsidR="00F852DD" w:rsidRDefault="007F3B2F" w:rsidP="008F71A4">
      <w:pPr>
        <w:pStyle w:val="a8"/>
        <w:spacing w:after="0" w:line="276" w:lineRule="auto"/>
        <w:jc w:val="center"/>
        <w:rPr>
          <w:b/>
          <w:sz w:val="28"/>
          <w:szCs w:val="28"/>
          <w:lang w:eastAsia="ru-RU"/>
        </w:rPr>
      </w:pPr>
      <w:r>
        <w:rPr>
          <w:b/>
          <w:sz w:val="28"/>
          <w:szCs w:val="28"/>
          <w:lang w:eastAsia="ru-RU"/>
        </w:rPr>
        <w:lastRenderedPageBreak/>
        <w:t>Рабочая программа элективного курса  «Биофизика»</w:t>
      </w:r>
    </w:p>
    <w:p w:rsidR="00F852DD" w:rsidRDefault="00F852DD">
      <w:pPr>
        <w:spacing w:after="0" w:line="240" w:lineRule="auto"/>
        <w:jc w:val="center"/>
        <w:outlineLvl w:val="0"/>
        <w:rPr>
          <w:rFonts w:ascii="Times New Roman" w:hAnsi="Times New Roman"/>
          <w:b/>
          <w:bCs/>
          <w:color w:val="auto"/>
          <w:sz w:val="24"/>
          <w:szCs w:val="24"/>
        </w:rPr>
      </w:pP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по </w:t>
      </w:r>
      <w:r w:rsidR="008F71A4">
        <w:rPr>
          <w:rFonts w:ascii="Times New Roman" w:hAnsi="Times New Roman" w:cs="Times New Roman"/>
          <w:sz w:val="24"/>
          <w:szCs w:val="24"/>
        </w:rPr>
        <w:t>биофизике для 11 класса</w:t>
      </w:r>
      <w:r>
        <w:rPr>
          <w:rFonts w:ascii="Times New Roman" w:hAnsi="Times New Roman" w:cs="Times New Roman"/>
          <w:sz w:val="24"/>
          <w:szCs w:val="24"/>
        </w:rPr>
        <w:t xml:space="preserve"> Элективный курс «Биофизика» предназначен для о</w:t>
      </w:r>
      <w:r w:rsidR="008F71A4">
        <w:rPr>
          <w:rFonts w:ascii="Times New Roman" w:hAnsi="Times New Roman" w:cs="Times New Roman"/>
          <w:sz w:val="24"/>
          <w:szCs w:val="24"/>
        </w:rPr>
        <w:t xml:space="preserve">сновного образования учащихся </w:t>
      </w:r>
      <w:r>
        <w:rPr>
          <w:rFonts w:ascii="Times New Roman" w:hAnsi="Times New Roman" w:cs="Times New Roman"/>
          <w:sz w:val="24"/>
          <w:szCs w:val="24"/>
        </w:rPr>
        <w:t>-11 классов, интересующихся современными проблемами науки и готовящихся к обучению в вузе на специальностях физического, биологического и химического профиля. Содержание курса выходит за рамки школьной программы и может быть использовано для проведения факультативных занятий для углубленной подготовки. На изучение курса биофизики выделено  X</w:t>
      </w:r>
      <w:r w:rsidR="008F71A4">
        <w:rPr>
          <w:rFonts w:ascii="Times New Roman" w:hAnsi="Times New Roman" w:cs="Times New Roman"/>
          <w:sz w:val="24"/>
          <w:szCs w:val="24"/>
        </w:rPr>
        <w:t>I классе – 34</w:t>
      </w:r>
      <w:r>
        <w:rPr>
          <w:rFonts w:ascii="Times New Roman" w:hAnsi="Times New Roman" w:cs="Times New Roman"/>
          <w:sz w:val="24"/>
          <w:szCs w:val="24"/>
        </w:rPr>
        <w:t xml:space="preserve"> час (1 час в неделю).</w:t>
      </w:r>
    </w:p>
    <w:p w:rsidR="00F852DD" w:rsidRDefault="007F3B2F">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Норматив</w:t>
      </w:r>
      <w:r w:rsidR="008F71A4">
        <w:rPr>
          <w:rFonts w:ascii="Times New Roman" w:hAnsi="Times New Roman" w:cs="Times New Roman"/>
          <w:color w:val="auto"/>
          <w:sz w:val="24"/>
          <w:szCs w:val="24"/>
        </w:rPr>
        <w:t>ный срок освоения программы  - 1 год</w:t>
      </w:r>
    </w:p>
    <w:p w:rsidR="00F852DD" w:rsidRDefault="007F3B2F" w:rsidP="008F71A4">
      <w:pPr>
        <w:numPr>
          <w:ilvl w:val="1"/>
          <w:numId w:val="2"/>
        </w:numPr>
        <w:shd w:val="clear" w:color="auto" w:fill="FFFFFF" w:themeFill="background1"/>
        <w:suppressAutoHyphens w:val="0"/>
        <w:spacing w:after="0" w:line="240" w:lineRule="auto"/>
        <w:ind w:hanging="108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Планируемые результаты изучения уче</w:t>
      </w:r>
      <w:r w:rsidR="008F71A4">
        <w:rPr>
          <w:rFonts w:ascii="Times New Roman" w:hAnsi="Times New Roman" w:cs="Times New Roman"/>
          <w:b/>
          <w:bCs/>
          <w:color w:val="auto"/>
          <w:sz w:val="24"/>
          <w:szCs w:val="24"/>
        </w:rPr>
        <w:t>бного предмета «Биофизика» (</w:t>
      </w:r>
      <w:r>
        <w:rPr>
          <w:rFonts w:ascii="Times New Roman" w:hAnsi="Times New Roman" w:cs="Times New Roman"/>
          <w:b/>
          <w:bCs/>
          <w:color w:val="auto"/>
          <w:sz w:val="24"/>
          <w:szCs w:val="24"/>
        </w:rPr>
        <w:t xml:space="preserve"> 11  класс)</w:t>
      </w:r>
    </w:p>
    <w:p w:rsidR="00F852DD" w:rsidRDefault="007F3B2F">
      <w:pPr>
        <w:spacing w:after="0"/>
        <w:jc w:val="both"/>
        <w:rPr>
          <w:rFonts w:ascii="Times New Roman" w:hAnsi="Times New Roman" w:cs="Times New Roman"/>
          <w:sz w:val="24"/>
          <w:szCs w:val="24"/>
        </w:rPr>
      </w:pPr>
      <w:r w:rsidRPr="008F71A4">
        <w:rPr>
          <w:rFonts w:ascii="Times New Roman" w:hAnsi="Times New Roman" w:cs="Times New Roman"/>
          <w:b/>
          <w:sz w:val="24"/>
          <w:szCs w:val="24"/>
        </w:rPr>
        <w:t>Основная цель</w:t>
      </w:r>
      <w:r>
        <w:rPr>
          <w:rFonts w:ascii="Times New Roman" w:hAnsi="Times New Roman" w:cs="Times New Roman"/>
          <w:sz w:val="24"/>
          <w:szCs w:val="24"/>
        </w:rPr>
        <w:t xml:space="preserve"> курса – ознакомить школьников с современными физическими подходами в исследовании живых организмов, сформировать интерес, а значит и мотивацию для изучения дисциплин естественнонаучного профиля. Курс должен обеспечить обучение, воспитание и развитие школьников в естественнонаучных областях. Подавляющее большинство современных методов исследования живых систем основано на применении физических законов или явлений. Биофизика объективным образом демонстрирует непрерывность в изучении природы, показывая тесную взаимосвязь физических, химических и биологических закономерностей. Биофизика – важнейший элемент общебиологического образования, способствующий формированию научного мышления и объективному пониманию жизненных явлений и процессов нарушения жизнедеятельности организмов. Курс спланирован как междисциплинарное описание явлений и закономерностей, протекающих в живых организмах на разных уровнях его организации и имеющих биофизический характер. Методологическая идея состоит, в основном, в изложении «горячих» проблем биофизики (и в этом смысле курс служит избранными главами биофизики), связанных между собой единой логикой естественно-научного мышления. Это позволяет авторам курса сохранить корректность в изложении сложных проблем современной науки и одновременно представить материал на научно-популярном уровне, базирующемся на знаниях, полученных учащимися по основным предметам школьной программы. Курс дает представление об основных разделах биофизики, но при этом не дублирует вузовские курсы по биофизике, более того, является платформой для лучшего понимания предметов «Физика», «Химия» и «Биология» основной школьной программы. Помимо традиционных заданий курс «Биофизика» содержит задачи, стимулирующие становление исследовательских навыков (задачи с формулировкой существующих нерешенных проблем современной биофизики, межпредметные задания, задачи с «избыточными» или «недостаточными» данными и др.). При составлении курса были использованы следующие научнометодические подходы: соответствие современным деятельностным формам и методам организации процесса обучения, ориентация на компетентностный подход и современные цели обучения, соответствие современным научным представлениям в области биофизики, соответствие возрастным и психологическим особенностям учащихся, обеспечение преемственности содержания образования, обеспечение межпредметных связей, обеспечение оптимизации учебного процесса, обеспечение возможностей </w:t>
      </w:r>
      <w:r>
        <w:rPr>
          <w:rFonts w:ascii="Times New Roman" w:hAnsi="Times New Roman" w:cs="Times New Roman"/>
          <w:sz w:val="24"/>
          <w:szCs w:val="24"/>
        </w:rPr>
        <w:lastRenderedPageBreak/>
        <w:t>использования разных форм обучения, включая очные, заочные, дистанционные, проведение консультаций, экскурсий, экспериментальной работы и т.п. По содержанию программа курса «Биофизика» соответствует углубленным программам по общеобразовательным предметам, дополняющим традиционные учебные программы по физике, химии, биологии, математике и естествознанию.</w:t>
      </w:r>
    </w:p>
    <w:p w:rsidR="00F852DD" w:rsidRPr="008F71A4" w:rsidRDefault="007F3B2F">
      <w:pPr>
        <w:spacing w:after="0"/>
        <w:jc w:val="both"/>
        <w:rPr>
          <w:rFonts w:ascii="Times New Roman" w:hAnsi="Times New Roman" w:cs="Times New Roman"/>
          <w:b/>
          <w:sz w:val="24"/>
          <w:szCs w:val="24"/>
        </w:rPr>
      </w:pPr>
      <w:r w:rsidRPr="008F71A4">
        <w:rPr>
          <w:rFonts w:ascii="Times New Roman" w:hAnsi="Times New Roman" w:cs="Times New Roman"/>
          <w:b/>
          <w:sz w:val="24"/>
          <w:szCs w:val="24"/>
        </w:rPr>
        <w:t>Результаты обучения</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Деятельность учителя в обучении биофизике в полной школе должна быть направлена на достижение обучающимися следующих личностных результатов:</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 xml:space="preserve">в ценностно-ориентированной сфере – чувство гордости за российскую физическую науку, отношение к биофизике как элементу общечеловеческой культуры, гуманизм, положительное отношение к труду, целеустремленность; </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в трудовой сфере – готовность к осознанному выбору дальнейшей образовательной траектории в соответствии с собственными интересами, склонностями и возможностями;</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в познавательной сфере – мотивация образовательной деятельности, умение управлять своей познавательной деятельностью, самостоятельность в приобретении новых знаний и практических умений.</w:t>
      </w:r>
    </w:p>
    <w:p w:rsidR="00F852DD" w:rsidRDefault="007F3B2F">
      <w:pPr>
        <w:spacing w:after="0"/>
        <w:jc w:val="both"/>
        <w:rPr>
          <w:rFonts w:ascii="Times New Roman" w:hAnsi="Times New Roman" w:cs="Times New Roman"/>
          <w:sz w:val="24"/>
          <w:szCs w:val="24"/>
        </w:rPr>
      </w:pPr>
      <w:r w:rsidRPr="008F71A4">
        <w:rPr>
          <w:rFonts w:ascii="Times New Roman" w:hAnsi="Times New Roman" w:cs="Times New Roman"/>
          <w:b/>
          <w:sz w:val="24"/>
          <w:szCs w:val="24"/>
        </w:rPr>
        <w:t>Метапредметными результатами</w:t>
      </w:r>
      <w:r>
        <w:rPr>
          <w:rFonts w:ascii="Times New Roman" w:hAnsi="Times New Roman" w:cs="Times New Roman"/>
          <w:sz w:val="24"/>
          <w:szCs w:val="24"/>
        </w:rPr>
        <w:t xml:space="preserve"> освоения выпускниками полной школы программы по биофизике являются: </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использование умений и навыков различных видов познавательной деятельности, применение основных методов познания (системноинформационный анализ, моделирование и т.д.) для изучения различных сторон окружающей действительности;</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использование основных интеллектуальных операций: формулирование гипотез, анализ и синтез, сравнение, обобщение, систематизация, выявление причинно-следственных связей, поиск аналогов;</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умение генерировать идеи и определять средства, необходимые для их реализации</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умение определять цели и задачи деятельности, выбирать средства реализации целей и применять их на практике</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использование различных источников для получения физической информации, понимание зависимости содержания и формы представления информации от целей коммуникации и адресата.</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 предвидеть возможные результаты своих действий;</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развитие монологической и диалогической речи, умение выражать свои мысли и выслушивать собеседника, понимать его точку зрения;</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 xml:space="preserve">умение работать в группе с выполнением различных социальных ролей, отстаивать свои взгляды, вести дискуссию. </w:t>
      </w:r>
    </w:p>
    <w:p w:rsidR="00F852DD" w:rsidRDefault="007F3B2F">
      <w:pPr>
        <w:spacing w:after="0"/>
        <w:jc w:val="both"/>
        <w:rPr>
          <w:rFonts w:ascii="Times New Roman" w:hAnsi="Times New Roman" w:cs="Times New Roman"/>
          <w:sz w:val="24"/>
          <w:szCs w:val="24"/>
        </w:rPr>
      </w:pPr>
      <w:r w:rsidRPr="008F71A4">
        <w:rPr>
          <w:rFonts w:ascii="Times New Roman" w:hAnsi="Times New Roman" w:cs="Times New Roman"/>
          <w:b/>
          <w:sz w:val="24"/>
          <w:szCs w:val="24"/>
        </w:rPr>
        <w:t>В области предметных результатов</w:t>
      </w:r>
      <w:r>
        <w:rPr>
          <w:rFonts w:ascii="Times New Roman" w:hAnsi="Times New Roman" w:cs="Times New Roman"/>
          <w:sz w:val="24"/>
          <w:szCs w:val="24"/>
        </w:rPr>
        <w:t xml:space="preserve">: </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 xml:space="preserve">1. Формирование у школьников знаний о закономерностях протекания в живых организмах физических и физико-химических процессов на разных уровнях организации – от субмолекулярного и молекулярного до клетки и целого организма. </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 Формирование понимания взаимосвязи физических и биологических процессов в живых системах</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3. Ознакомление с основными физическими методами исследования биологических объектов.</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4. Развитие профильной подготовки школьников для поступления на естественно-научные факультеты университетов, прежде всего, в отдаленных и сельских школах за счет предоставления образовательных услуг по современным направлениям науки, дополнительным к традиционным учебным программам.</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5. Создание потенциала содержания дистанционной образовательной среды в области биофизики, биотехнологии и других современных научных направлений.</w:t>
      </w:r>
    </w:p>
    <w:p w:rsidR="00F852DD" w:rsidRDefault="00F74702" w:rsidP="00F74702">
      <w:pPr>
        <w:pStyle w:val="a9"/>
        <w:shd w:val="clear" w:color="auto" w:fill="FFFFFF" w:themeFill="background1"/>
        <w:tabs>
          <w:tab w:val="left" w:pos="360"/>
        </w:tabs>
        <w:suppressAutoHyphens w:val="0"/>
        <w:spacing w:after="0" w:line="240" w:lineRule="auto"/>
        <w:ind w:left="108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7F3B2F">
        <w:rPr>
          <w:rFonts w:ascii="Times New Roman" w:hAnsi="Times New Roman" w:cs="Times New Roman"/>
          <w:b/>
          <w:bCs/>
          <w:color w:val="auto"/>
          <w:sz w:val="24"/>
          <w:szCs w:val="24"/>
        </w:rPr>
        <w:t xml:space="preserve">Содержание учебного предмета «Биофизика» </w:t>
      </w:r>
    </w:p>
    <w:p w:rsidR="008F71A4" w:rsidRDefault="008F71A4" w:rsidP="008F71A4">
      <w:pPr>
        <w:pStyle w:val="a9"/>
        <w:shd w:val="clear" w:color="auto" w:fill="FFFFFF" w:themeFill="background1"/>
        <w:tabs>
          <w:tab w:val="left" w:pos="360"/>
        </w:tabs>
        <w:suppressAutoHyphens w:val="0"/>
        <w:spacing w:after="0" w:line="240" w:lineRule="auto"/>
        <w:ind w:left="1080"/>
        <w:jc w:val="both"/>
        <w:rPr>
          <w:rFonts w:ascii="Times New Roman" w:hAnsi="Times New Roman" w:cs="Times New Roman"/>
          <w:b/>
          <w:bCs/>
          <w:color w:val="auto"/>
          <w:sz w:val="24"/>
          <w:szCs w:val="24"/>
        </w:rPr>
      </w:pPr>
    </w:p>
    <w:p w:rsidR="00F852DD" w:rsidRPr="008F71A4" w:rsidRDefault="007F3B2F">
      <w:pPr>
        <w:tabs>
          <w:tab w:val="left" w:pos="3390"/>
        </w:tabs>
        <w:spacing w:after="0"/>
        <w:jc w:val="center"/>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механики.</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Движение и силы. Масса тел. Плотность. Сила тяжести. Вес тела. Сила трения и сопротивления. Трение в живых организмах. Давление жидкостей и газов. Архимедова сила. Законы Ньютона. Простые механизмы в живой природе. Деформации. Мощности, развиваемые человеком.</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колебаний и звука.</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Колебания в живой природе. Голосовой аппарат человека. Голоса в живом мире. Биоакустика рыб. Как животные определяют направление звука. Слуховой аппарат человека. Метод выстукивания-перкуссия. Выслушивание - аускультация. Регистрация звуков сердца и лёгких. Эхо в мире живой природы. Ультразвук, его роль в биологии и медицине. Аппарат- предсказатель шторма.</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теплоты и молекулярных явлений.</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Первоначальные сведения о строении вещества. Процессы диффузии в живой природе. Капиллярные явления. Смачиваемость. Теплоизоляция в жизни животного мира. Пчелиный улей с точки зрения теплотехники. Почему мы краснеем в жару, а в холод бледнеем и дрожим? Роль процессов испарения для животных организмов. Испарение в жизни растений. Закон сохранения и превращения энергии.</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электричества.</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Электрические свойства тканей организма. Поражение деревьев молнией. Биопотенциалы и их регистрация. Биоточный манипулятор. Применение статического электричества. Применение постоянного тока с лечебной целью. Применение высокочастотных колебаний с лечебной целью. Микроволновая терапия. Радиотелеметрия. Новый источник электроэнергии. Электрические рыбы.</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оптики и строения атома.</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Глаза различных представителей животного мира. Глаз человека. Светочувствительность глаза. Как пчёлы различают цвета. Холодное свечение в природе. Интерференция в живой природе. Ультрафиолетовые и рентгеновские лучи. Применение спектрального и рентгеноструктурного анализа к изучению строения гемоглобина. Оптические приборы в медицине. Радиоактивные изотопы в биологии и медицине. Биологическое действие ионизирующих излучений.</w:t>
      </w:r>
    </w:p>
    <w:p w:rsidR="00F852DD" w:rsidRDefault="00F852DD">
      <w:pPr>
        <w:spacing w:after="0"/>
        <w:jc w:val="both"/>
        <w:rPr>
          <w:rFonts w:ascii="Times New Roman" w:hAnsi="Times New Roman" w:cs="Times New Roman"/>
          <w:sz w:val="24"/>
          <w:szCs w:val="24"/>
        </w:rPr>
      </w:pPr>
    </w:p>
    <w:p w:rsidR="00F74702" w:rsidRDefault="00F74702">
      <w:pPr>
        <w:spacing w:after="0"/>
        <w:jc w:val="both"/>
        <w:rPr>
          <w:rFonts w:ascii="Times New Roman" w:hAnsi="Times New Roman" w:cs="Times New Roman"/>
          <w:sz w:val="24"/>
          <w:szCs w:val="24"/>
        </w:rPr>
      </w:pPr>
    </w:p>
    <w:p w:rsidR="00F74702" w:rsidRDefault="00F74702">
      <w:pPr>
        <w:spacing w:after="0"/>
        <w:jc w:val="both"/>
        <w:rPr>
          <w:rFonts w:ascii="Times New Roman" w:hAnsi="Times New Roman" w:cs="Times New Roman"/>
          <w:sz w:val="24"/>
          <w:szCs w:val="24"/>
        </w:rPr>
      </w:pPr>
    </w:p>
    <w:p w:rsidR="00F74702" w:rsidRDefault="00F74702">
      <w:pPr>
        <w:spacing w:after="0"/>
        <w:jc w:val="both"/>
        <w:rPr>
          <w:rFonts w:ascii="Times New Roman" w:hAnsi="Times New Roman" w:cs="Times New Roman"/>
          <w:sz w:val="24"/>
          <w:szCs w:val="24"/>
        </w:rPr>
      </w:pPr>
    </w:p>
    <w:p w:rsidR="00F852DD" w:rsidRDefault="007F3B2F">
      <w:pPr>
        <w:numPr>
          <w:ilvl w:val="1"/>
          <w:numId w:val="2"/>
        </w:numPr>
        <w:shd w:val="clear" w:color="auto" w:fill="FFFFFF"/>
        <w:suppressAutoHyphens w:val="0"/>
        <w:spacing w:after="0" w:line="240" w:lineRule="auto"/>
        <w:contextualSpacing/>
        <w:jc w:val="both"/>
        <w:rPr>
          <w:rFonts w:ascii="Times New Roman" w:hAnsi="Times New Roman" w:cs="Times New Roman"/>
          <w:color w:val="000000"/>
          <w:sz w:val="24"/>
          <w:szCs w:val="24"/>
          <w:lang w:eastAsia="ru-RU"/>
        </w:rPr>
      </w:pPr>
      <w:r>
        <w:rPr>
          <w:rFonts w:ascii="Times New Roman" w:hAnsi="Times New Roman" w:cs="Times New Roman"/>
          <w:b/>
          <w:bCs/>
          <w:color w:val="auto"/>
          <w:sz w:val="24"/>
          <w:szCs w:val="24"/>
        </w:rPr>
        <w:t>Календарно-тематическое планирование с указанием количества часов, отводимых на освоение каждой темы</w:t>
      </w:r>
      <w:r>
        <w:rPr>
          <w:rFonts w:ascii="Times New Roman" w:hAnsi="Times New Roman" w:cs="Times New Roman"/>
          <w:bCs/>
          <w:color w:val="000000"/>
          <w:sz w:val="24"/>
          <w:szCs w:val="24"/>
          <w:lang w:eastAsia="ru-RU"/>
        </w:rPr>
        <w:t xml:space="preserve"> «Биофизика»</w:t>
      </w:r>
    </w:p>
    <w:p w:rsidR="00F852DD" w:rsidRDefault="00F852DD">
      <w:pPr>
        <w:shd w:val="clear" w:color="auto" w:fill="FFFFFF"/>
        <w:suppressAutoHyphens w:val="0"/>
        <w:spacing w:after="0" w:line="240" w:lineRule="auto"/>
        <w:jc w:val="both"/>
        <w:rPr>
          <w:rFonts w:ascii="Times New Roman" w:hAnsi="Times New Roman" w:cs="Times New Roman"/>
          <w:color w:val="333333"/>
          <w:sz w:val="24"/>
          <w:szCs w:val="24"/>
          <w:lang w:eastAsia="ru-RU"/>
        </w:rPr>
      </w:pPr>
    </w:p>
    <w:tbl>
      <w:tblPr>
        <w:tblW w:w="8325" w:type="dxa"/>
        <w:jc w:val="center"/>
        <w:tblCellMar>
          <w:top w:w="105" w:type="dxa"/>
          <w:left w:w="105" w:type="dxa"/>
          <w:bottom w:w="105" w:type="dxa"/>
          <w:right w:w="105" w:type="dxa"/>
        </w:tblCellMar>
        <w:tblLook w:val="04A0" w:firstRow="1" w:lastRow="0" w:firstColumn="1" w:lastColumn="0" w:noHBand="0" w:noVBand="1"/>
      </w:tblPr>
      <w:tblGrid>
        <w:gridCol w:w="894"/>
        <w:gridCol w:w="6230"/>
        <w:gridCol w:w="1201"/>
      </w:tblGrid>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п/п</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Тема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Кол-во часов</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Введение</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Некоторые вопросы биомеханики</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3.</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Термодинамика.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4</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4.</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Элементы биофизики при изучении электричества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5.</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Элементы биофизики при изучении оптики и строения атома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Элементы квантовой биофизики.</w:t>
            </w:r>
            <w:r>
              <w:rPr>
                <w:rFonts w:ascii="Times New Roman" w:hAnsi="Times New Roman" w:cs="Times New Roman"/>
                <w:color w:val="auto"/>
                <w:sz w:val="24"/>
                <w:szCs w:val="24"/>
                <w:lang w:eastAsia="ru-RU"/>
              </w:rPr>
              <w:t> </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7.</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Радиоактивность. </w:t>
            </w:r>
            <w:r>
              <w:rPr>
                <w:rFonts w:ascii="Times New Roman" w:hAnsi="Times New Roman" w:cs="Times New Roman"/>
                <w:color w:val="auto"/>
                <w:sz w:val="24"/>
                <w:szCs w:val="24"/>
                <w:lang w:eastAsia="ru-RU"/>
              </w:rPr>
              <w:tab/>
            </w:r>
            <w:r>
              <w:rPr>
                <w:rFonts w:ascii="Times New Roman" w:hAnsi="Times New Roman" w:cs="Times New Roman"/>
                <w:color w:val="auto"/>
                <w:sz w:val="24"/>
                <w:szCs w:val="24"/>
                <w:lang w:eastAsia="ru-RU"/>
              </w:rPr>
              <w:tab/>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7</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8.</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i/>
                <w:iCs/>
                <w:color w:val="auto"/>
                <w:sz w:val="24"/>
                <w:szCs w:val="24"/>
                <w:lang w:eastAsia="ru-RU"/>
              </w:rPr>
              <w:t>Защита реферативных работ.</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Итого:</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34</w:t>
            </w:r>
          </w:p>
        </w:tc>
      </w:tr>
    </w:tbl>
    <w:p w:rsidR="00F852DD" w:rsidRDefault="00F852DD">
      <w:pPr>
        <w:shd w:val="clear" w:color="auto" w:fill="FFFFFF"/>
        <w:suppressAutoHyphens w:val="0"/>
        <w:spacing w:after="0" w:line="240" w:lineRule="auto"/>
        <w:jc w:val="both"/>
        <w:rPr>
          <w:rFonts w:ascii="Times New Roman" w:hAnsi="Times New Roman" w:cs="Times New Roman"/>
          <w:bCs/>
          <w:color w:val="000000"/>
          <w:sz w:val="24"/>
          <w:szCs w:val="24"/>
          <w:lang w:eastAsia="ru-RU"/>
        </w:rPr>
      </w:pPr>
    </w:p>
    <w:p w:rsidR="00F852DD" w:rsidRDefault="00F852DD">
      <w:pPr>
        <w:shd w:val="clear" w:color="auto" w:fill="FFFFFF"/>
        <w:suppressAutoHyphens w:val="0"/>
        <w:spacing w:after="0" w:line="240" w:lineRule="auto"/>
        <w:jc w:val="both"/>
        <w:rPr>
          <w:rFonts w:ascii="Times New Roman" w:hAnsi="Times New Roman" w:cs="Times New Roman"/>
          <w:bCs/>
          <w:color w:val="000000"/>
          <w:sz w:val="24"/>
          <w:szCs w:val="24"/>
          <w:lang w:eastAsia="ru-RU"/>
        </w:rPr>
      </w:pPr>
    </w:p>
    <w:p w:rsidR="00F852DD" w:rsidRDefault="00F852DD" w:rsidP="00F74702">
      <w:pPr>
        <w:shd w:val="clear" w:color="auto" w:fill="FFFFFF"/>
        <w:suppressAutoHyphens w:val="0"/>
        <w:spacing w:after="0" w:line="240" w:lineRule="auto"/>
        <w:rPr>
          <w:rFonts w:ascii="Times New Roman" w:hAnsi="Times New Roman" w:cs="Times New Roman"/>
          <w:color w:val="000000"/>
          <w:sz w:val="24"/>
          <w:szCs w:val="24"/>
          <w:lang w:eastAsia="ru-RU"/>
        </w:rPr>
      </w:pPr>
    </w:p>
    <w:p w:rsidR="00F74702" w:rsidRDefault="00F74702" w:rsidP="00F74702">
      <w:pPr>
        <w:shd w:val="clear" w:color="auto" w:fill="FFFFFF"/>
        <w:suppressAutoHyphens w:val="0"/>
        <w:spacing w:before="100" w:beforeAutospacing="1" w:after="0" w:line="240" w:lineRule="auto"/>
        <w:jc w:val="center"/>
        <w:rPr>
          <w:rFonts w:ascii="Times New Roman" w:hAnsi="Times New Roman" w:cs="Times New Roman"/>
          <w:bCs/>
          <w:color w:val="000000"/>
          <w:sz w:val="24"/>
          <w:szCs w:val="24"/>
          <w:lang w:eastAsia="ru-RU"/>
        </w:rPr>
      </w:pPr>
    </w:p>
    <w:p w:rsidR="00F74702" w:rsidRDefault="00F74702" w:rsidP="00F74702">
      <w:pPr>
        <w:shd w:val="clear" w:color="auto" w:fill="FFFFFF"/>
        <w:suppressAutoHyphens w:val="0"/>
        <w:spacing w:before="100" w:beforeAutospacing="1" w:after="0" w:line="240" w:lineRule="auto"/>
        <w:jc w:val="center"/>
        <w:rPr>
          <w:rFonts w:ascii="Times New Roman" w:hAnsi="Times New Roman" w:cs="Times New Roman"/>
          <w:bCs/>
          <w:color w:val="000000"/>
          <w:sz w:val="24"/>
          <w:szCs w:val="24"/>
          <w:lang w:eastAsia="ru-RU"/>
        </w:rPr>
      </w:pPr>
    </w:p>
    <w:p w:rsidR="00F74702" w:rsidRDefault="00F74702" w:rsidP="00F74702">
      <w:pPr>
        <w:shd w:val="clear" w:color="auto" w:fill="FFFFFF"/>
        <w:suppressAutoHyphens w:val="0"/>
        <w:spacing w:before="100" w:beforeAutospacing="1" w:after="0" w:line="240" w:lineRule="auto"/>
        <w:jc w:val="center"/>
        <w:rPr>
          <w:rFonts w:ascii="Times New Roman" w:hAnsi="Times New Roman" w:cs="Times New Roman"/>
          <w:bCs/>
          <w:color w:val="000000"/>
          <w:sz w:val="24"/>
          <w:szCs w:val="24"/>
          <w:lang w:eastAsia="ru-RU"/>
        </w:rPr>
      </w:pPr>
    </w:p>
    <w:p w:rsidR="00F852DD" w:rsidRPr="00D16816" w:rsidRDefault="007F3B2F" w:rsidP="00F74702">
      <w:pPr>
        <w:shd w:val="clear" w:color="auto" w:fill="FFFFFF"/>
        <w:suppressAutoHyphens w:val="0"/>
        <w:spacing w:before="100" w:beforeAutospacing="1" w:after="0" w:line="240" w:lineRule="auto"/>
        <w:jc w:val="center"/>
        <w:rPr>
          <w:rFonts w:ascii="Times New Roman" w:hAnsi="Times New Roman" w:cs="Times New Roman"/>
          <w:color w:val="000000"/>
          <w:sz w:val="24"/>
          <w:szCs w:val="24"/>
          <w:lang w:eastAsia="ru-RU"/>
        </w:rPr>
      </w:pPr>
      <w:r w:rsidRPr="00D16816">
        <w:rPr>
          <w:rFonts w:ascii="Times New Roman" w:hAnsi="Times New Roman" w:cs="Times New Roman"/>
          <w:bCs/>
          <w:color w:val="000000"/>
          <w:sz w:val="24"/>
          <w:szCs w:val="24"/>
          <w:lang w:eastAsia="ru-RU"/>
        </w:rPr>
        <w:lastRenderedPageBreak/>
        <w:t>Календарно-тематическое планирование 11класс</w:t>
      </w:r>
    </w:p>
    <w:tbl>
      <w:tblPr>
        <w:tblW w:w="9475" w:type="dxa"/>
        <w:jc w:val="center"/>
        <w:tblCellMar>
          <w:top w:w="15" w:type="dxa"/>
          <w:left w:w="15" w:type="dxa"/>
          <w:bottom w:w="15" w:type="dxa"/>
          <w:right w:w="15" w:type="dxa"/>
        </w:tblCellMar>
        <w:tblLook w:val="04A0" w:firstRow="1" w:lastRow="0" w:firstColumn="1" w:lastColumn="0" w:noHBand="0" w:noVBand="1"/>
      </w:tblPr>
      <w:tblGrid>
        <w:gridCol w:w="700"/>
        <w:gridCol w:w="5880"/>
        <w:gridCol w:w="1073"/>
        <w:gridCol w:w="909"/>
        <w:gridCol w:w="913"/>
      </w:tblGrid>
      <w:tr w:rsidR="00F852DD"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Урок</w:t>
            </w:r>
          </w:p>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п/п</w:t>
            </w:r>
          </w:p>
        </w:tc>
        <w:tc>
          <w:tcPr>
            <w:tcW w:w="5880" w:type="dxa"/>
            <w:tcBorders>
              <w:top w:val="single" w:sz="6" w:space="0" w:color="000000"/>
              <w:left w:val="single" w:sz="6" w:space="0" w:color="000000"/>
              <w:bottom w:val="single" w:sz="6" w:space="0" w:color="000000"/>
            </w:tcBorders>
            <w:shd w:val="clear" w:color="auto" w:fill="FFFFFF"/>
          </w:tcPr>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Тема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Кол.</w:t>
            </w:r>
          </w:p>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часов</w:t>
            </w:r>
          </w:p>
        </w:tc>
        <w:tc>
          <w:tcPr>
            <w:tcW w:w="1822" w:type="dxa"/>
            <w:gridSpan w:val="2"/>
            <w:tcBorders>
              <w:top w:val="single" w:sz="6" w:space="0" w:color="000000"/>
              <w:left w:val="single" w:sz="6" w:space="0" w:color="000000"/>
              <w:bottom w:val="single" w:sz="6" w:space="0" w:color="000000"/>
              <w:right w:val="single" w:sz="6" w:space="0" w:color="000000"/>
            </w:tcBorders>
            <w:shd w:val="clear" w:color="auto" w:fill="FFFFFF"/>
          </w:tcPr>
          <w:p w:rsidR="00F852DD" w:rsidRPr="00D16816" w:rsidRDefault="007F3B2F">
            <w:pPr>
              <w:suppressAutoHyphens w:val="0"/>
              <w:spacing w:beforeAutospacing="1" w:after="0" w:line="240" w:lineRule="auto"/>
              <w:jc w:val="both"/>
              <w:rPr>
                <w:rFonts w:ascii="Times New Roman" w:hAnsi="Times New Roman" w:cs="Times New Roman"/>
                <w:bCs/>
                <w:color w:val="000000"/>
                <w:sz w:val="24"/>
                <w:szCs w:val="24"/>
                <w:lang w:eastAsia="ru-RU"/>
              </w:rPr>
            </w:pPr>
            <w:r w:rsidRPr="00D16816">
              <w:rPr>
                <w:rFonts w:ascii="Times New Roman" w:hAnsi="Times New Roman" w:cs="Times New Roman"/>
                <w:bCs/>
                <w:color w:val="000000"/>
                <w:sz w:val="24"/>
                <w:szCs w:val="24"/>
                <w:lang w:eastAsia="ru-RU"/>
              </w:rPr>
              <w:t>            Дата</w:t>
            </w:r>
          </w:p>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000000"/>
                <w:sz w:val="24"/>
                <w:szCs w:val="24"/>
                <w:lang w:eastAsia="ru-RU"/>
              </w:rPr>
              <w:t>План         Факт</w:t>
            </w: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Введение.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Медицинская электроника</w:t>
            </w:r>
            <w:r w:rsidRPr="00D16816">
              <w:rPr>
                <w:rFonts w:ascii="Times New Roman" w:hAnsi="Times New Roman" w:cs="Times New Roman"/>
                <w:color w:val="auto"/>
                <w:sz w:val="24"/>
                <w:szCs w:val="24"/>
                <w:lang w:eastAsia="ru-RU"/>
              </w:rPr>
              <w:t>. Общая и медицинская электроника. Основные</w:t>
            </w:r>
            <w:r w:rsidR="002E7AF8">
              <w:rPr>
                <w:rFonts w:ascii="Times New Roman" w:hAnsi="Times New Roman" w:cs="Times New Roman"/>
                <w:color w:val="auto"/>
                <w:sz w:val="24"/>
                <w:szCs w:val="24"/>
                <w:lang w:eastAsia="ru-RU"/>
              </w:rPr>
              <w:t xml:space="preserve"> </w:t>
            </w:r>
            <w:r w:rsidRPr="00D16816">
              <w:rPr>
                <w:rFonts w:ascii="Times New Roman" w:hAnsi="Times New Roman" w:cs="Times New Roman"/>
                <w:color w:val="auto"/>
                <w:sz w:val="24"/>
                <w:szCs w:val="24"/>
                <w:lang w:eastAsia="ru-RU"/>
              </w:rPr>
              <w:t>группы медицинских электронных приборов и аппаратов.</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9</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Система получения медико-биологической информации.</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16</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4</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Оптика.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23</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5</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Понятие о голографии и её возможном применении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30</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6</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Поляризация света. Исследование биологических тканей в поляризованном свете.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7</w:t>
            </w:r>
            <w:r w:rsidR="00080F25" w:rsidRPr="00D16816">
              <w:rPr>
                <w:rFonts w:ascii="Times New Roman" w:hAnsi="Times New Roman" w:cs="Times New Roman"/>
                <w:b/>
                <w:sz w:val="24"/>
                <w:szCs w:val="24"/>
              </w:rPr>
              <w:t>.10</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7</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Геометрическая оптика. Оптическая система глаза и некоторые её особенности.</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14</w:t>
            </w:r>
            <w:r w:rsidR="00080F25" w:rsidRPr="00D16816">
              <w:rPr>
                <w:rFonts w:ascii="Times New Roman" w:hAnsi="Times New Roman" w:cs="Times New Roman"/>
                <w:b/>
                <w:sz w:val="24"/>
                <w:szCs w:val="24"/>
              </w:rPr>
              <w:t>.10</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8</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Недостатки оптической системы глаза и их компенсация.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21</w:t>
            </w:r>
            <w:r w:rsidR="00080F25" w:rsidRPr="00D16816">
              <w:rPr>
                <w:rFonts w:ascii="Times New Roman" w:hAnsi="Times New Roman" w:cs="Times New Roman"/>
                <w:b/>
                <w:sz w:val="24"/>
                <w:szCs w:val="24"/>
              </w:rPr>
              <w:t>.10</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9</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Лупа.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4.11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10</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Оптическая система и устройство микроскопа.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0F2BA5">
            <w:pPr>
              <w:rPr>
                <w:rFonts w:ascii="Times New Roman" w:hAnsi="Times New Roman" w:cs="Times New Roman"/>
                <w:b/>
                <w:sz w:val="24"/>
                <w:szCs w:val="24"/>
              </w:rPr>
            </w:pPr>
            <w:r>
              <w:rPr>
                <w:rFonts w:ascii="Times New Roman" w:hAnsi="Times New Roman" w:cs="Times New Roman"/>
                <w:b/>
                <w:sz w:val="24"/>
                <w:szCs w:val="24"/>
              </w:rPr>
              <w:t>11</w:t>
            </w:r>
            <w:r w:rsidR="00080F25" w:rsidRPr="00D16816">
              <w:rPr>
                <w:rFonts w:ascii="Times New Roman" w:hAnsi="Times New Roman" w:cs="Times New Roman"/>
                <w:b/>
                <w:sz w:val="24"/>
                <w:szCs w:val="24"/>
              </w:rPr>
              <w:t>.11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Волоконная оптика и её использование в оптических устройствах.</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18</w:t>
            </w:r>
            <w:r w:rsidR="00080F25" w:rsidRPr="00D16816">
              <w:rPr>
                <w:rFonts w:ascii="Times New Roman" w:hAnsi="Times New Roman" w:cs="Times New Roman"/>
                <w:b/>
                <w:sz w:val="24"/>
                <w:szCs w:val="24"/>
              </w:rPr>
              <w:t>.11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Оптически системы глаз у животных.</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25</w:t>
            </w:r>
            <w:r w:rsidR="00080F25" w:rsidRPr="00D16816">
              <w:rPr>
                <w:rFonts w:ascii="Times New Roman" w:hAnsi="Times New Roman" w:cs="Times New Roman"/>
                <w:b/>
                <w:sz w:val="24"/>
                <w:szCs w:val="24"/>
              </w:rPr>
              <w:t>.11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13</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lastRenderedPageBreak/>
              <w:t>14</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Тепловое излучение. Излучение Солнца. Источники теплового излучения, применяемые для лечебных целей.</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9</w:t>
            </w:r>
            <w:r w:rsidR="00080F25" w:rsidRPr="00D16816">
              <w:rPr>
                <w:rFonts w:ascii="Times New Roman" w:hAnsi="Times New Roman" w:cs="Times New Roman"/>
                <w:b/>
                <w:sz w:val="24"/>
                <w:szCs w:val="24"/>
              </w:rPr>
              <w:t>.12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15</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Теплоотдача организма. Понятие о термографии.</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16</w:t>
            </w:r>
            <w:r w:rsidR="00080F25" w:rsidRPr="00D16816">
              <w:rPr>
                <w:rFonts w:ascii="Times New Roman" w:hAnsi="Times New Roman" w:cs="Times New Roman"/>
                <w:b/>
                <w:sz w:val="24"/>
                <w:szCs w:val="24"/>
              </w:rPr>
              <w:t>.12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16</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ИК и УФ излучения и применение их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23</w:t>
            </w:r>
            <w:r w:rsidR="00080F25" w:rsidRPr="00D16816">
              <w:rPr>
                <w:rFonts w:ascii="Times New Roman" w:hAnsi="Times New Roman" w:cs="Times New Roman"/>
                <w:b/>
                <w:sz w:val="24"/>
                <w:szCs w:val="24"/>
              </w:rPr>
              <w:t>.12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17</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Организм как источник физических полей. ИК и УФ излучения в мире животных.</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13.01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18</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0F2BA5">
            <w:pPr>
              <w:rPr>
                <w:rFonts w:ascii="Times New Roman" w:hAnsi="Times New Roman" w:cs="Times New Roman"/>
                <w:b/>
                <w:sz w:val="24"/>
                <w:szCs w:val="24"/>
              </w:rPr>
            </w:pPr>
            <w:r>
              <w:rPr>
                <w:rFonts w:ascii="Times New Roman" w:hAnsi="Times New Roman" w:cs="Times New Roman"/>
                <w:b/>
                <w:sz w:val="24"/>
                <w:szCs w:val="24"/>
              </w:rPr>
              <w:t>20</w:t>
            </w:r>
            <w:r w:rsidR="00080F25" w:rsidRPr="00D16816">
              <w:rPr>
                <w:rFonts w:ascii="Times New Roman" w:hAnsi="Times New Roman" w:cs="Times New Roman"/>
                <w:b/>
                <w:sz w:val="24"/>
                <w:szCs w:val="24"/>
              </w:rPr>
              <w:t>.01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19</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Элементы квантовой биофизики.</w:t>
            </w:r>
            <w:r w:rsidRPr="00D16816">
              <w:rPr>
                <w:rFonts w:ascii="Times New Roman" w:hAnsi="Times New Roman" w:cs="Times New Roman"/>
                <w:color w:val="auto"/>
                <w:sz w:val="24"/>
                <w:szCs w:val="24"/>
                <w:lang w:eastAsia="ru-RU"/>
              </w:rPr>
              <w:t> Электронный микроскоп. Понятие об электронной оптике.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27</w:t>
            </w:r>
            <w:r w:rsidR="00080F25" w:rsidRPr="00D16816">
              <w:rPr>
                <w:rFonts w:ascii="Times New Roman" w:hAnsi="Times New Roman" w:cs="Times New Roman"/>
                <w:b/>
                <w:sz w:val="24"/>
                <w:szCs w:val="24"/>
              </w:rPr>
              <w:t>.01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20</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Излучение и поглощение энергии атомами и молекулами. Фото- и хемилюминесценция в растительном и животном мире.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3.02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Лазеры и их применение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8A0553"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0F2BA5">
              <w:rPr>
                <w:rFonts w:ascii="Times New Roman" w:hAnsi="Times New Roman" w:cs="Times New Roman"/>
                <w:b/>
                <w:sz w:val="24"/>
                <w:szCs w:val="24"/>
              </w:rPr>
              <w:t>0</w:t>
            </w:r>
            <w:r w:rsidR="00080F25" w:rsidRPr="00D16816">
              <w:rPr>
                <w:rFonts w:ascii="Times New Roman" w:hAnsi="Times New Roman" w:cs="Times New Roman"/>
                <w:b/>
                <w:sz w:val="24"/>
                <w:szCs w:val="24"/>
              </w:rPr>
              <w:t>.02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Фотобиологические процессы. Понятие о фотобиологии и фотомедицине.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17</w:t>
            </w:r>
            <w:r w:rsidR="00080F25" w:rsidRPr="00D16816">
              <w:rPr>
                <w:rFonts w:ascii="Times New Roman" w:hAnsi="Times New Roman" w:cs="Times New Roman"/>
                <w:b/>
                <w:sz w:val="24"/>
                <w:szCs w:val="24"/>
              </w:rPr>
              <w:t>.02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23</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24</w:t>
            </w:r>
            <w:r w:rsidR="00080F25" w:rsidRPr="00D16816">
              <w:rPr>
                <w:rFonts w:ascii="Times New Roman" w:hAnsi="Times New Roman" w:cs="Times New Roman"/>
                <w:b/>
                <w:sz w:val="24"/>
                <w:szCs w:val="24"/>
              </w:rPr>
              <w:t>.02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24</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Ядерный магнитный резонанс</w:t>
            </w:r>
            <w:r w:rsidRPr="00D16816">
              <w:rPr>
                <w:rFonts w:ascii="Times New Roman" w:hAnsi="Times New Roman" w:cs="Times New Roman"/>
                <w:color w:val="auto"/>
                <w:sz w:val="24"/>
                <w:szCs w:val="24"/>
                <w:lang w:eastAsia="ru-RU"/>
              </w:rPr>
              <w:t>. Магнито-резонансная томография.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3.03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25</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Ионизирующее излучение. Основы дозиметрии.</w:t>
            </w:r>
          </w:p>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Рентгеновское излучение. Рентгеновская трубка.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10.03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26</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Взаимодействие рентгеновского излучения с веществом. Применение рентгеновского излучения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8A0553">
              <w:rPr>
                <w:rFonts w:ascii="Times New Roman" w:hAnsi="Times New Roman" w:cs="Times New Roman"/>
                <w:b/>
                <w:sz w:val="24"/>
                <w:szCs w:val="24"/>
              </w:rPr>
              <w:t>7</w:t>
            </w:r>
            <w:r w:rsidR="00080F25" w:rsidRPr="00D16816">
              <w:rPr>
                <w:rFonts w:ascii="Times New Roman" w:hAnsi="Times New Roman" w:cs="Times New Roman"/>
                <w:b/>
                <w:sz w:val="24"/>
                <w:szCs w:val="24"/>
              </w:rPr>
              <w:t>.03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27</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Радиоактивность. </w:t>
            </w:r>
            <w:r w:rsidRPr="00D16816">
              <w:rPr>
                <w:rFonts w:ascii="Times New Roman" w:hAnsi="Times New Roman" w:cs="Times New Roman"/>
                <w:color w:val="auto"/>
                <w:sz w:val="24"/>
                <w:szCs w:val="24"/>
                <w:lang w:eastAsia="ru-RU"/>
              </w:rPr>
              <w:t>Действие ионизирующего излучения на организмы. Детекторы ионизирующего излучения.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31</w:t>
            </w:r>
            <w:r w:rsidR="00080F25" w:rsidRPr="00D16816">
              <w:rPr>
                <w:rFonts w:ascii="Times New Roman" w:hAnsi="Times New Roman" w:cs="Times New Roman"/>
                <w:b/>
                <w:sz w:val="24"/>
                <w:szCs w:val="24"/>
              </w:rPr>
              <w:t>.03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28</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7.04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lastRenderedPageBreak/>
              <w:t>29</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Использование радионуклеидов и нейтронов в медицине. Использование ускорителей заряженных частиц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8A0553">
              <w:rPr>
                <w:rFonts w:ascii="Times New Roman" w:hAnsi="Times New Roman" w:cs="Times New Roman"/>
                <w:b/>
                <w:sz w:val="24"/>
                <w:szCs w:val="24"/>
              </w:rPr>
              <w:t>4</w:t>
            </w:r>
            <w:r w:rsidR="00080F25" w:rsidRPr="00D16816">
              <w:rPr>
                <w:rFonts w:ascii="Times New Roman" w:hAnsi="Times New Roman" w:cs="Times New Roman"/>
                <w:b/>
                <w:sz w:val="24"/>
                <w:szCs w:val="24"/>
              </w:rPr>
              <w:t>.04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30</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Элементы дозиметрии ионизирующих излучений. Количественная оценка биологического действия.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w:t>
            </w:r>
            <w:r w:rsidR="008A0553">
              <w:rPr>
                <w:rFonts w:ascii="Times New Roman" w:hAnsi="Times New Roman" w:cs="Times New Roman"/>
                <w:b/>
                <w:sz w:val="24"/>
                <w:szCs w:val="24"/>
              </w:rPr>
              <w:t>1</w:t>
            </w:r>
            <w:r w:rsidR="00080F25" w:rsidRPr="00D16816">
              <w:rPr>
                <w:rFonts w:ascii="Times New Roman" w:hAnsi="Times New Roman" w:cs="Times New Roman"/>
                <w:b/>
                <w:sz w:val="24"/>
                <w:szCs w:val="24"/>
              </w:rPr>
              <w:t>.04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Дозиметрические приборы. Защита от ионизирующего излучения.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w:t>
            </w:r>
            <w:r w:rsidR="008A0553">
              <w:rPr>
                <w:rFonts w:ascii="Times New Roman" w:hAnsi="Times New Roman" w:cs="Times New Roman"/>
                <w:b/>
                <w:sz w:val="24"/>
                <w:szCs w:val="24"/>
              </w:rPr>
              <w:t>8</w:t>
            </w:r>
            <w:r w:rsidR="00080F25" w:rsidRPr="00D16816">
              <w:rPr>
                <w:rFonts w:ascii="Times New Roman" w:hAnsi="Times New Roman" w:cs="Times New Roman"/>
                <w:b/>
                <w:sz w:val="24"/>
                <w:szCs w:val="24"/>
              </w:rPr>
              <w:t>.04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Защита реферативных работ.</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5.05</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080F25">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33</w:t>
            </w:r>
          </w:p>
        </w:tc>
        <w:tc>
          <w:tcPr>
            <w:tcW w:w="5880" w:type="dxa"/>
            <w:tcBorders>
              <w:top w:val="single" w:sz="6" w:space="0" w:color="000000"/>
              <w:left w:val="single" w:sz="6" w:space="0" w:color="000000"/>
              <w:bottom w:val="single" w:sz="6" w:space="0" w:color="000000"/>
              <w:right w:val="single" w:sz="4" w:space="0" w:color="auto"/>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Защита реферативных работ.</w:t>
            </w:r>
          </w:p>
        </w:tc>
        <w:tc>
          <w:tcPr>
            <w:tcW w:w="1073" w:type="dxa"/>
            <w:tcBorders>
              <w:top w:val="single" w:sz="6" w:space="0" w:color="000000"/>
              <w:left w:val="single" w:sz="4" w:space="0" w:color="auto"/>
              <w:bottom w:val="single" w:sz="6" w:space="0" w:color="000000"/>
              <w:right w:val="single" w:sz="4" w:space="0" w:color="auto"/>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4" w:space="0" w:color="auto"/>
              <w:bottom w:val="single" w:sz="6" w:space="0" w:color="000000"/>
              <w:right w:val="single" w:sz="4" w:space="0" w:color="auto"/>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8A0553">
              <w:rPr>
                <w:rFonts w:ascii="Times New Roman" w:hAnsi="Times New Roman" w:cs="Times New Roman"/>
                <w:b/>
                <w:sz w:val="24"/>
                <w:szCs w:val="24"/>
              </w:rPr>
              <w:t>2</w:t>
            </w:r>
            <w:r w:rsidR="00080F25" w:rsidRPr="00D16816">
              <w:rPr>
                <w:rFonts w:ascii="Times New Roman" w:hAnsi="Times New Roman" w:cs="Times New Roman"/>
                <w:b/>
                <w:sz w:val="24"/>
                <w:szCs w:val="24"/>
              </w:rPr>
              <w:t>.05</w:t>
            </w:r>
          </w:p>
        </w:tc>
        <w:tc>
          <w:tcPr>
            <w:tcW w:w="913" w:type="dxa"/>
            <w:tcBorders>
              <w:top w:val="single" w:sz="6" w:space="0" w:color="000000"/>
              <w:left w:val="single" w:sz="4" w:space="0" w:color="auto"/>
              <w:bottom w:val="single" w:sz="6" w:space="0" w:color="000000"/>
              <w:right w:val="single" w:sz="4" w:space="0" w:color="auto"/>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080F25">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rsidP="00F74702">
            <w:pPr>
              <w:suppressAutoHyphens w:val="0"/>
              <w:spacing w:before="100"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34</w:t>
            </w:r>
          </w:p>
        </w:tc>
        <w:tc>
          <w:tcPr>
            <w:tcW w:w="5880" w:type="dxa"/>
            <w:tcBorders>
              <w:top w:val="single" w:sz="6" w:space="0" w:color="000000"/>
              <w:left w:val="single" w:sz="6" w:space="0" w:color="000000"/>
              <w:bottom w:val="single" w:sz="4" w:space="0" w:color="auto"/>
              <w:right w:val="single" w:sz="4" w:space="0" w:color="auto"/>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Итоговое занятие.</w:t>
            </w:r>
          </w:p>
        </w:tc>
        <w:tc>
          <w:tcPr>
            <w:tcW w:w="1073" w:type="dxa"/>
            <w:tcBorders>
              <w:left w:val="single" w:sz="4" w:space="0" w:color="auto"/>
              <w:bottom w:val="single" w:sz="4" w:space="0" w:color="auto"/>
              <w:right w:val="single" w:sz="4" w:space="0" w:color="auto"/>
            </w:tcBorders>
            <w:shd w:val="clear" w:color="auto" w:fill="FFFFFF"/>
          </w:tcPr>
          <w:p w:rsidR="00080F25" w:rsidRPr="00D16816" w:rsidRDefault="00080F25">
            <w:pPr>
              <w:suppressAutoHyphens w:val="0"/>
              <w:spacing w:after="0" w:line="240" w:lineRule="auto"/>
              <w:jc w:val="both"/>
              <w:rPr>
                <w:rFonts w:ascii="Times New Roman" w:hAnsi="Times New Roman" w:cs="Times New Roman"/>
                <w:color w:val="auto"/>
                <w:sz w:val="24"/>
                <w:szCs w:val="24"/>
                <w:lang w:eastAsia="ru-RU"/>
              </w:rPr>
            </w:pPr>
          </w:p>
        </w:tc>
        <w:tc>
          <w:tcPr>
            <w:tcW w:w="909" w:type="dxa"/>
            <w:tcBorders>
              <w:left w:val="single" w:sz="4" w:space="0" w:color="auto"/>
              <w:bottom w:val="single" w:sz="4" w:space="0" w:color="auto"/>
              <w:right w:val="single" w:sz="4" w:space="0" w:color="auto"/>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19</w:t>
            </w:r>
            <w:bookmarkStart w:id="0" w:name="_GoBack"/>
            <w:bookmarkEnd w:id="0"/>
            <w:r w:rsidR="00080F25" w:rsidRPr="00D16816">
              <w:rPr>
                <w:rFonts w:ascii="Times New Roman" w:hAnsi="Times New Roman" w:cs="Times New Roman"/>
                <w:b/>
                <w:sz w:val="24"/>
                <w:szCs w:val="24"/>
              </w:rPr>
              <w:t>.05</w:t>
            </w:r>
          </w:p>
        </w:tc>
        <w:tc>
          <w:tcPr>
            <w:tcW w:w="913" w:type="dxa"/>
            <w:tcBorders>
              <w:left w:val="single" w:sz="4" w:space="0" w:color="auto"/>
              <w:bottom w:val="single" w:sz="4" w:space="0" w:color="auto"/>
              <w:right w:val="single" w:sz="4" w:space="0" w:color="auto"/>
            </w:tcBorders>
            <w:shd w:val="clear" w:color="auto" w:fill="FFFFFF"/>
          </w:tcPr>
          <w:p w:rsidR="00080F25" w:rsidRPr="00D16816" w:rsidRDefault="00080F25">
            <w:pPr>
              <w:suppressAutoHyphens w:val="0"/>
              <w:spacing w:after="0" w:line="240" w:lineRule="auto"/>
              <w:jc w:val="both"/>
              <w:rPr>
                <w:rFonts w:ascii="Times New Roman" w:hAnsi="Times New Roman" w:cs="Times New Roman"/>
                <w:color w:val="auto"/>
                <w:sz w:val="24"/>
                <w:szCs w:val="24"/>
                <w:lang w:eastAsia="ru-RU"/>
              </w:rPr>
            </w:pPr>
          </w:p>
        </w:tc>
      </w:tr>
    </w:tbl>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center"/>
      </w:pPr>
    </w:p>
    <w:sectPr w:rsidR="00F852DD" w:rsidSect="008F71A4">
      <w:pgSz w:w="16838" w:h="11906" w:orient="landscape"/>
      <w:pgMar w:top="1701" w:right="1134" w:bottom="850"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C1BCF"/>
    <w:multiLevelType w:val="multilevel"/>
    <w:tmpl w:val="9308455E"/>
    <w:lvl w:ilvl="0">
      <w:start w:val="1"/>
      <w:numFmt w:val="decimal"/>
      <w:lvlText w:val="%1."/>
      <w:lvlJc w:val="left"/>
      <w:pPr>
        <w:tabs>
          <w:tab w:val="num" w:pos="720"/>
        </w:tabs>
        <w:ind w:left="720" w:hanging="360"/>
      </w:pPr>
      <w:rPr>
        <w:rFonts w:ascii="Times New Roman" w:hAnsi="Times New Roman" w:cs="Times New Roman"/>
        <w:b/>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306973D9"/>
    <w:multiLevelType w:val="multilevel"/>
    <w:tmpl w:val="3858ED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F3B5535"/>
    <w:multiLevelType w:val="multilevel"/>
    <w:tmpl w:val="37449EB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imes New Roman" w:hAnsi="Times New Roman" w:cs="Times New Roman"/>
        <w:b/>
        <w:sz w:val="24"/>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20"/>
  <w:displayHorizontalDrawingGridEvery w:val="2"/>
  <w:characterSpacingControl w:val="doNotCompress"/>
  <w:compat>
    <w:compatSetting w:name="compatibilityMode" w:uri="http://schemas.microsoft.com/office/word" w:val="12"/>
  </w:compat>
  <w:rsids>
    <w:rsidRoot w:val="00F852DD"/>
    <w:rsid w:val="00080F25"/>
    <w:rsid w:val="000F2BA5"/>
    <w:rsid w:val="00281255"/>
    <w:rsid w:val="002E7AF8"/>
    <w:rsid w:val="004A6CD3"/>
    <w:rsid w:val="006A32FE"/>
    <w:rsid w:val="007F3B2F"/>
    <w:rsid w:val="0088717B"/>
    <w:rsid w:val="008A0553"/>
    <w:rsid w:val="008F71A4"/>
    <w:rsid w:val="00A06DB9"/>
    <w:rsid w:val="00D16816"/>
    <w:rsid w:val="00E01A7E"/>
    <w:rsid w:val="00ED1B51"/>
    <w:rsid w:val="00F74702"/>
    <w:rsid w:val="00F85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19E"/>
    <w:pPr>
      <w:suppressAutoHyphens/>
      <w:spacing w:after="200" w:line="276" w:lineRule="auto"/>
    </w:pPr>
    <w:rPr>
      <w:rFonts w:ascii="Calibri" w:eastAsia="Times New Roman" w:hAnsi="Calibri" w:cs="Calibri"/>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qFormat/>
    <w:rsid w:val="0049719E"/>
    <w:rPr>
      <w:rFonts w:ascii="Arial Unicode MS" w:eastAsia="Arial Unicode MS" w:hAnsi="Arial Unicode MS" w:cs="Arial Unicode MS"/>
      <w:sz w:val="18"/>
      <w:szCs w:val="18"/>
    </w:rPr>
  </w:style>
  <w:style w:type="character" w:customStyle="1" w:styleId="a3">
    <w:name w:val="Текст выноски Знак"/>
    <w:basedOn w:val="a0"/>
    <w:uiPriority w:val="99"/>
    <w:semiHidden/>
    <w:qFormat/>
    <w:rsid w:val="00716909"/>
    <w:rPr>
      <w:rFonts w:ascii="Tahoma" w:eastAsia="Times New Roman" w:hAnsi="Tahoma" w:cs="Tahoma"/>
      <w:color w:val="00000A"/>
      <w:sz w:val="16"/>
      <w:szCs w:val="16"/>
    </w:rPr>
  </w:style>
  <w:style w:type="paragraph" w:customStyle="1" w:styleId="a4">
    <w:name w:val="Заголовок"/>
    <w:basedOn w:val="a"/>
    <w:next w:val="a5"/>
    <w:qFormat/>
    <w:rsid w:val="00F852DD"/>
    <w:pPr>
      <w:keepNext/>
      <w:spacing w:before="240" w:after="120"/>
    </w:pPr>
    <w:rPr>
      <w:rFonts w:ascii="Liberation Sans" w:eastAsia="Microsoft YaHei" w:hAnsi="Liberation Sans" w:cs="Mangal"/>
      <w:sz w:val="28"/>
      <w:szCs w:val="28"/>
    </w:rPr>
  </w:style>
  <w:style w:type="paragraph" w:styleId="a5">
    <w:name w:val="Body Text"/>
    <w:basedOn w:val="a"/>
    <w:rsid w:val="00F852DD"/>
    <w:pPr>
      <w:spacing w:after="140"/>
    </w:pPr>
  </w:style>
  <w:style w:type="paragraph" w:styleId="a6">
    <w:name w:val="List"/>
    <w:basedOn w:val="a5"/>
    <w:rsid w:val="00F852DD"/>
    <w:rPr>
      <w:rFonts w:cs="Mangal"/>
    </w:rPr>
  </w:style>
  <w:style w:type="paragraph" w:customStyle="1" w:styleId="1">
    <w:name w:val="Название объекта1"/>
    <w:basedOn w:val="a"/>
    <w:qFormat/>
    <w:rsid w:val="00F852DD"/>
    <w:pPr>
      <w:suppressLineNumbers/>
      <w:spacing w:before="120" w:after="120"/>
    </w:pPr>
    <w:rPr>
      <w:rFonts w:cs="Mangal"/>
      <w:i/>
      <w:iCs/>
      <w:sz w:val="24"/>
      <w:szCs w:val="24"/>
    </w:rPr>
  </w:style>
  <w:style w:type="paragraph" w:styleId="a7">
    <w:name w:val="index heading"/>
    <w:basedOn w:val="a"/>
    <w:qFormat/>
    <w:rsid w:val="00F852DD"/>
    <w:pPr>
      <w:suppressLineNumbers/>
    </w:pPr>
    <w:rPr>
      <w:rFonts w:cs="Mangal"/>
    </w:rPr>
  </w:style>
  <w:style w:type="paragraph" w:styleId="a8">
    <w:name w:val="Normal (Web)"/>
    <w:basedOn w:val="a"/>
    <w:qFormat/>
    <w:rsid w:val="0049719E"/>
    <w:pPr>
      <w:spacing w:after="280" w:line="240" w:lineRule="auto"/>
    </w:pPr>
    <w:rPr>
      <w:rFonts w:ascii="Times New Roman" w:hAnsi="Times New Roman" w:cs="Times New Roman"/>
      <w:color w:val="auto"/>
      <w:sz w:val="24"/>
      <w:szCs w:val="24"/>
      <w:lang w:eastAsia="zh-CN"/>
    </w:rPr>
  </w:style>
  <w:style w:type="paragraph" w:styleId="a9">
    <w:name w:val="List Paragraph"/>
    <w:basedOn w:val="a"/>
    <w:uiPriority w:val="34"/>
    <w:qFormat/>
    <w:rsid w:val="0049719E"/>
    <w:pPr>
      <w:ind w:left="720"/>
      <w:contextualSpacing/>
    </w:pPr>
  </w:style>
  <w:style w:type="paragraph" w:styleId="aa">
    <w:name w:val="Balloon Text"/>
    <w:basedOn w:val="a"/>
    <w:uiPriority w:val="99"/>
    <w:semiHidden/>
    <w:unhideWhenUsed/>
    <w:qFormat/>
    <w:rsid w:val="00716909"/>
    <w:pPr>
      <w:spacing w:after="0" w:line="240" w:lineRule="auto"/>
    </w:pPr>
    <w:rPr>
      <w:rFonts w:ascii="Tahoma" w:hAnsi="Tahoma" w:cs="Tahoma"/>
      <w:sz w:val="16"/>
      <w:szCs w:val="16"/>
    </w:rPr>
  </w:style>
  <w:style w:type="paragraph" w:customStyle="1" w:styleId="c8">
    <w:name w:val="c8"/>
    <w:basedOn w:val="a"/>
    <w:rsid w:val="008F71A4"/>
    <w:pPr>
      <w:suppressAutoHyphens w:val="0"/>
      <w:spacing w:before="120" w:after="120" w:line="240" w:lineRule="auto"/>
    </w:pPr>
    <w:rPr>
      <w:rFonts w:ascii="Times New Roman" w:hAnsi="Times New Roman" w:cs="Times New Roman"/>
      <w:color w:val="auto"/>
      <w:sz w:val="24"/>
      <w:szCs w:val="24"/>
      <w:lang w:eastAsia="ru-RU"/>
    </w:rPr>
  </w:style>
  <w:style w:type="character" w:customStyle="1" w:styleId="c1c23">
    <w:name w:val="c1 c23"/>
    <w:basedOn w:val="a0"/>
    <w:rsid w:val="008F71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1178C-0999-4980-9805-9536DECF4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1822</Words>
  <Characters>10387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dc:creator>
  <cp:lastModifiedBy>Информатик</cp:lastModifiedBy>
  <cp:revision>11</cp:revision>
  <cp:lastPrinted>2019-09-05T16:08:00Z</cp:lastPrinted>
  <dcterms:created xsi:type="dcterms:W3CDTF">2021-11-05T08:02:00Z</dcterms:created>
  <dcterms:modified xsi:type="dcterms:W3CDTF">2024-09-24T02:25:00Z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